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51" w:type="dxa"/>
        <w:tblLook w:val="04A0"/>
      </w:tblPr>
      <w:tblGrid>
        <w:gridCol w:w="10247"/>
        <w:gridCol w:w="1804"/>
      </w:tblGrid>
      <w:tr w:rsidR="00647C24" w:rsidRPr="00647C24" w:rsidTr="008D10FB">
        <w:tc>
          <w:tcPr>
            <w:tcW w:w="10247" w:type="dxa"/>
          </w:tcPr>
          <w:p w:rsidR="00BC305D" w:rsidRPr="00647C24" w:rsidRDefault="00BC305D" w:rsidP="00BC305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BC305D" w:rsidRPr="00647C24" w:rsidRDefault="00BC305D" w:rsidP="00BC305D">
            <w:pPr>
              <w:tabs>
                <w:tab w:val="left" w:pos="3575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BC305D" w:rsidRPr="00647C24" w:rsidRDefault="00BC305D" w:rsidP="005226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2E3EC2" w:rsidRPr="00B56597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56597">
        <w:rPr>
          <w:rFonts w:ascii="Times New Roman" w:hAnsi="Times New Roman"/>
          <w:sz w:val="28"/>
          <w:szCs w:val="28"/>
        </w:rPr>
        <w:t>Приложение N 3</w:t>
      </w:r>
    </w:p>
    <w:p w:rsidR="000B294D" w:rsidRDefault="002E3EC2" w:rsidP="000B29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6597">
        <w:rPr>
          <w:rFonts w:ascii="Times New Roman" w:hAnsi="Times New Roman"/>
          <w:sz w:val="28"/>
          <w:szCs w:val="28"/>
        </w:rPr>
        <w:t>к договору</w:t>
      </w:r>
    </w:p>
    <w:p w:rsidR="002E3EC2" w:rsidRPr="00B56597" w:rsidRDefault="000B294D" w:rsidP="000B29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294D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0B294D">
        <w:rPr>
          <w:rFonts w:ascii="Times New Roman" w:hAnsi="Times New Roman"/>
          <w:b/>
          <w:sz w:val="28"/>
          <w:szCs w:val="28"/>
        </w:rPr>
        <w:t>22.05.2015</w:t>
      </w:r>
      <w:r w:rsidRPr="000B294D">
        <w:rPr>
          <w:rFonts w:ascii="Times New Roman" w:hAnsi="Times New Roman"/>
          <w:b/>
          <w:bCs/>
          <w:sz w:val="28"/>
          <w:szCs w:val="28"/>
        </w:rPr>
        <w:t xml:space="preserve">г № </w:t>
      </w:r>
      <w:r>
        <w:rPr>
          <w:rFonts w:ascii="Times New Roman" w:hAnsi="Times New Roman"/>
          <w:b/>
          <w:bCs/>
          <w:sz w:val="28"/>
          <w:szCs w:val="28"/>
        </w:rPr>
        <w:t>13</w:t>
      </w:r>
    </w:p>
    <w:p w:rsidR="002E3EC2" w:rsidRPr="00522654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Par1323"/>
      <w:bookmarkEnd w:id="0"/>
      <w:r w:rsidRPr="00522654">
        <w:rPr>
          <w:rFonts w:ascii="Times New Roman" w:hAnsi="Times New Roman"/>
          <w:b/>
          <w:bCs/>
          <w:sz w:val="40"/>
          <w:szCs w:val="40"/>
        </w:rPr>
        <w:t>ОПИСАТЕЛЬНЫЙ ОТЧЕТ</w:t>
      </w:r>
    </w:p>
    <w:p w:rsidR="00BC305D" w:rsidRPr="00522654" w:rsidRDefault="00BC305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522654">
        <w:rPr>
          <w:rFonts w:ascii="Times New Roman" w:hAnsi="Times New Roman"/>
          <w:b/>
          <w:bCs/>
          <w:sz w:val="40"/>
          <w:szCs w:val="40"/>
        </w:rPr>
        <w:t>О РЕАЛИЗАЦИИ ОБЩЕСТВЕННО ЗНАЧИМОЙ (СОЦИАЛЬНОЙ) ПРОГРАММЫ</w:t>
      </w:r>
    </w:p>
    <w:p w:rsidR="00BC305D" w:rsidRPr="00522654" w:rsidRDefault="00647C24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522654">
        <w:rPr>
          <w:rFonts w:ascii="Times New Roman" w:hAnsi="Times New Roman"/>
          <w:b/>
          <w:bCs/>
          <w:sz w:val="40"/>
          <w:szCs w:val="40"/>
        </w:rPr>
        <w:t>«</w:t>
      </w:r>
      <w:r w:rsidR="000B294D" w:rsidRPr="00522654">
        <w:rPr>
          <w:rFonts w:ascii="Times New Roman" w:hAnsi="Times New Roman"/>
          <w:b/>
          <w:bCs/>
          <w:sz w:val="40"/>
          <w:szCs w:val="40"/>
        </w:rPr>
        <w:t>ОТ ЗНАЧКА ГТО</w:t>
      </w:r>
      <w:r w:rsidR="00522654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0B294D" w:rsidRPr="00522654">
        <w:rPr>
          <w:rFonts w:ascii="Times New Roman" w:hAnsi="Times New Roman"/>
          <w:b/>
          <w:bCs/>
          <w:sz w:val="40"/>
          <w:szCs w:val="40"/>
        </w:rPr>
        <w:t>- К ОЛИМПИЙСКОЙ МЕДАЛИ</w:t>
      </w:r>
      <w:r w:rsidRPr="00522654">
        <w:rPr>
          <w:rFonts w:ascii="Times New Roman" w:hAnsi="Times New Roman"/>
          <w:b/>
          <w:bCs/>
          <w:sz w:val="40"/>
          <w:szCs w:val="40"/>
        </w:rPr>
        <w:t>»</w:t>
      </w:r>
    </w:p>
    <w:p w:rsidR="00BC305D" w:rsidRPr="00522654" w:rsidRDefault="00647C24" w:rsidP="0052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522654">
        <w:rPr>
          <w:rFonts w:ascii="Times New Roman" w:hAnsi="Times New Roman"/>
          <w:b/>
          <w:bCs/>
          <w:sz w:val="40"/>
          <w:szCs w:val="40"/>
        </w:rPr>
        <w:t>СОГЛАСНО ДОГОВОРУ</w:t>
      </w:r>
      <w:r w:rsidR="00522654" w:rsidRPr="00522654">
        <w:rPr>
          <w:rFonts w:ascii="Times New Roman" w:hAnsi="Times New Roman"/>
          <w:b/>
          <w:bCs/>
          <w:sz w:val="40"/>
          <w:szCs w:val="40"/>
        </w:rPr>
        <w:t>№ 13</w:t>
      </w:r>
      <w:r w:rsidRPr="00522654">
        <w:rPr>
          <w:rFonts w:ascii="Times New Roman" w:hAnsi="Times New Roman"/>
          <w:b/>
          <w:bCs/>
          <w:sz w:val="40"/>
          <w:szCs w:val="40"/>
        </w:rPr>
        <w:t xml:space="preserve"> от </w:t>
      </w:r>
      <w:r w:rsidR="000B294D" w:rsidRPr="00522654">
        <w:rPr>
          <w:rFonts w:ascii="Times New Roman" w:hAnsi="Times New Roman"/>
          <w:b/>
          <w:sz w:val="40"/>
          <w:szCs w:val="40"/>
        </w:rPr>
        <w:t>22.05.2015</w:t>
      </w:r>
      <w:r w:rsidRPr="00522654">
        <w:rPr>
          <w:rFonts w:ascii="Times New Roman" w:hAnsi="Times New Roman"/>
          <w:b/>
          <w:bCs/>
          <w:sz w:val="40"/>
          <w:szCs w:val="40"/>
        </w:rPr>
        <w:t>г</w:t>
      </w:r>
      <w:r w:rsidR="00522654">
        <w:rPr>
          <w:rFonts w:ascii="Times New Roman" w:hAnsi="Times New Roman"/>
          <w:b/>
          <w:bCs/>
          <w:sz w:val="40"/>
          <w:szCs w:val="40"/>
        </w:rPr>
        <w:t>.</w:t>
      </w:r>
      <w:r w:rsidRPr="00522654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BC305D" w:rsidRDefault="00BC305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05D" w:rsidRDefault="00BC305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05D" w:rsidRDefault="00BC305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05D" w:rsidRDefault="00BC305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05D" w:rsidRDefault="00BC305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05D" w:rsidRDefault="00BC305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05D" w:rsidRDefault="00BC305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94D" w:rsidRDefault="000B294D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D5C" w:rsidRDefault="00DC3D5C" w:rsidP="00BC3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3EC2" w:rsidRDefault="002E3EC2" w:rsidP="004F2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2B9F" w:rsidRPr="00C62C1D" w:rsidRDefault="004F2B9F" w:rsidP="004F2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439"/>
        <w:gridCol w:w="2075"/>
        <w:gridCol w:w="2333"/>
      </w:tblGrid>
      <w:tr w:rsidR="002E3EC2" w:rsidRPr="00C62C1D" w:rsidTr="00335A36">
        <w:tc>
          <w:tcPr>
            <w:tcW w:w="10439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647C24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</w:tbl>
    <w:p w:rsidR="00970DA2" w:rsidRPr="00C62C1D" w:rsidRDefault="00970DA2" w:rsidP="00407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71"/>
        <w:gridCol w:w="4488"/>
        <w:gridCol w:w="2587"/>
        <w:gridCol w:w="4001"/>
      </w:tblGrid>
      <w:tr w:rsidR="00C62C1D" w:rsidRPr="00C62C1D" w:rsidTr="00335A36"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0B294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 xml:space="preserve">Договор между Правительством Ростовской области и социально ориентированной некоммерческой организацией </w:t>
            </w:r>
            <w:r w:rsidR="0003545B">
              <w:rPr>
                <w:rFonts w:ascii="Times New Roman" w:hAnsi="Times New Roman"/>
                <w:sz w:val="28"/>
                <w:szCs w:val="28"/>
              </w:rPr>
              <w:t>ГОО «Федерация батута и спортивной акробатики г. Новочеркасска</w:t>
            </w:r>
            <w:r w:rsidR="00BC305D" w:rsidRPr="00C62C1D">
              <w:rPr>
                <w:rFonts w:ascii="Times New Roman" w:hAnsi="Times New Roman"/>
                <w:sz w:val="28"/>
                <w:szCs w:val="28"/>
              </w:rPr>
              <w:t>» на</w:t>
            </w:r>
            <w:r w:rsidRPr="00C62C1D">
              <w:rPr>
                <w:rFonts w:ascii="Times New Roman" w:hAnsi="Times New Roman"/>
                <w:sz w:val="28"/>
                <w:szCs w:val="28"/>
              </w:rPr>
              <w:t xml:space="preserve"> реализацию общественно значимой (социальной) программы (далее - договор, субсидия)</w:t>
            </w:r>
            <w:r w:rsidR="00C86FA3" w:rsidRPr="00C6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B55"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B2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ЗНАЧКА ГТО-К ОЛИМПИЙСКОЙ МЕДАЛИ</w:t>
            </w:r>
            <w:r w:rsidR="00F07B55"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2E3EC2" w:rsidRPr="00C62C1D" w:rsidTr="00335A36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Дата заключения (подписания) договора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0B294D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номер договора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0B294D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2E3EC2" w:rsidRPr="00C62C1D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73"/>
        <w:gridCol w:w="3486"/>
        <w:gridCol w:w="2587"/>
        <w:gridCol w:w="4001"/>
      </w:tblGrid>
      <w:tr w:rsidR="00C62C1D" w:rsidRPr="00C62C1D" w:rsidTr="00335A36"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Информация о социально ориентированной некоммерческой организации - получателе субсидии</w:t>
            </w:r>
          </w:p>
        </w:tc>
      </w:tr>
      <w:tr w:rsidR="00C62C1D" w:rsidRPr="00C62C1D" w:rsidTr="00335A3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03545B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Общественная Организация  «Федерация батута и спортивной акробатики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Новочеркасска»</w:t>
            </w:r>
          </w:p>
        </w:tc>
      </w:tr>
      <w:tr w:rsidR="00C62C1D" w:rsidRPr="00C62C1D" w:rsidTr="00335A3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03545B" w:rsidP="0003545B">
            <w:pPr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ГОО «Федерация батута и спортивной акробатики г. Новочеркасска</w:t>
            </w:r>
            <w:r w:rsidRPr="00C62C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62C1D" w:rsidRPr="00C62C1D" w:rsidTr="00335A3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335A36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 xml:space="preserve">346400, Ростовская область, г. Новочеркасск, ул. </w:t>
            </w:r>
            <w:r w:rsidR="0003545B">
              <w:rPr>
                <w:rFonts w:ascii="Times New Roman" w:hAnsi="Times New Roman"/>
                <w:sz w:val="28"/>
                <w:szCs w:val="28"/>
              </w:rPr>
              <w:t>Щорса 83 кв.8</w:t>
            </w:r>
          </w:p>
        </w:tc>
      </w:tr>
      <w:tr w:rsidR="00C62C1D" w:rsidRPr="00C62C1D" w:rsidTr="00335A3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335A36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 xml:space="preserve">346400, Ростовская область, г. Новочеркасск, ул. </w:t>
            </w:r>
            <w:r w:rsidR="0003545B">
              <w:rPr>
                <w:rFonts w:ascii="Times New Roman" w:hAnsi="Times New Roman"/>
                <w:sz w:val="28"/>
                <w:szCs w:val="28"/>
              </w:rPr>
              <w:t>Щорса 83 кв.8</w:t>
            </w:r>
          </w:p>
        </w:tc>
      </w:tr>
      <w:tr w:rsidR="00C62C1D" w:rsidRPr="00C62C1D" w:rsidTr="00335A3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Адрес сайта в информационно-телекоммуникационной сети "Интернет" (в случае, если имеется)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03545B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77A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novochekacrotramp</w:t>
            </w:r>
            <w:proofErr w:type="spellEnd"/>
            <w:r w:rsidRPr="009F77A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spellStart"/>
            <w:r w:rsidRPr="009F77A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контактный телефон, факс</w:t>
            </w:r>
          </w:p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(с кодом города)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0BF" w:rsidRDefault="00CA50BF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335A36" w:rsidRPr="00C62C1D">
              <w:rPr>
                <w:rFonts w:ascii="Times New Roman" w:hAnsi="Times New Roman"/>
                <w:sz w:val="28"/>
                <w:szCs w:val="28"/>
              </w:rPr>
              <w:t>8635)</w:t>
            </w:r>
            <w:r w:rsidR="0003545B">
              <w:rPr>
                <w:rFonts w:ascii="Times New Roman" w:hAnsi="Times New Roman"/>
                <w:sz w:val="28"/>
                <w:szCs w:val="28"/>
              </w:rPr>
              <w:t>4-9214</w:t>
            </w:r>
            <w:r w:rsidR="00335A36" w:rsidRPr="00C62C1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E3EC2" w:rsidRPr="00C62C1D" w:rsidRDefault="00335A36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8-928-</w:t>
            </w:r>
            <w:r w:rsidR="0003545B">
              <w:rPr>
                <w:rFonts w:ascii="Times New Roman" w:hAnsi="Times New Roman"/>
                <w:sz w:val="28"/>
                <w:szCs w:val="28"/>
              </w:rPr>
              <w:t>149-0177</w:t>
            </w:r>
          </w:p>
        </w:tc>
      </w:tr>
      <w:tr w:rsidR="00C62C1D" w:rsidRPr="00C62C1D" w:rsidTr="00335A3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03545B" w:rsidRDefault="0003545B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Zlenk</w:t>
            </w:r>
            <w:r w:rsidR="00FC4506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73@mail.ru</w:t>
            </w:r>
          </w:p>
        </w:tc>
      </w:tr>
      <w:tr w:rsidR="00C62C1D" w:rsidRPr="00C62C1D" w:rsidTr="00335A36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Средняя численность работников за отчетный год</w:t>
            </w:r>
          </w:p>
        </w:tc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FC4506" w:rsidRDefault="00FC4506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2E3EC2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47"/>
      </w:tblGrid>
      <w:tr w:rsidR="00E61504" w:rsidRPr="00C62C1D" w:rsidTr="0003545B">
        <w:tc>
          <w:tcPr>
            <w:tcW w:w="1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C62C1D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Сведения о достижении критериев эффективности программы, установленных договором:</w:t>
            </w:r>
          </w:p>
        </w:tc>
      </w:tr>
    </w:tbl>
    <w:p w:rsidR="00E61504" w:rsidRDefault="00E61504" w:rsidP="00E61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1504" w:rsidRPr="00C62C1D" w:rsidRDefault="00E61504" w:rsidP="00E61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48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584"/>
        <w:gridCol w:w="4081"/>
        <w:gridCol w:w="5495"/>
      </w:tblGrid>
      <w:tr w:rsidR="00E61504" w:rsidRPr="00C62C1D" w:rsidTr="0003545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C62C1D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C62C1D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Критерий эффективности, установленный договором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C62C1D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Значение критерия, установленное договором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C62C1D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Фактическое значение критерия</w:t>
            </w:r>
          </w:p>
        </w:tc>
      </w:tr>
      <w:tr w:rsidR="00E61504" w:rsidRPr="00C62C1D" w:rsidTr="0003545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C62C1D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C62C1D" w:rsidRDefault="000B294D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спортивного праздника для детей и жителей г. Новочеркасска «Фестиваль ГТО»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C62C1D" w:rsidRDefault="000B294D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Присутствующих на празднике не менее 100 человек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34E" w:rsidRPr="001F1078" w:rsidRDefault="000B294D" w:rsidP="00A46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250 </w:t>
            </w:r>
            <w:r w:rsidR="00A4634E">
              <w:rPr>
                <w:rFonts w:ascii="Times New Roman" w:hAnsi="Times New Roman"/>
                <w:sz w:val="28"/>
                <w:szCs w:val="28"/>
              </w:rPr>
              <w:t xml:space="preserve"> человек (</w:t>
            </w:r>
            <w:proofErr w:type="gramStart"/>
            <w:r w:rsidR="00A4634E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A4634E">
              <w:rPr>
                <w:rFonts w:ascii="Times New Roman" w:hAnsi="Times New Roman"/>
                <w:sz w:val="28"/>
                <w:szCs w:val="28"/>
              </w:rPr>
              <w:t>. статью в  газете «Деловой Новочеркасск» 315 от 09.09.2015)</w:t>
            </w:r>
          </w:p>
          <w:p w:rsidR="00C20A97" w:rsidRPr="001F1078" w:rsidRDefault="00C20A97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504" w:rsidRPr="00C62C1D" w:rsidTr="0003545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Default="000B294D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детей, пришедших заниматься в спортивную школу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Default="000B294D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="00DC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1504">
              <w:rPr>
                <w:rFonts w:ascii="Times New Roman" w:hAnsi="Times New Roman"/>
                <w:sz w:val="28"/>
                <w:szCs w:val="28"/>
              </w:rPr>
              <w:t>10</w:t>
            </w:r>
            <w:r w:rsidR="00DC3D5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AA5DCE" w:rsidRDefault="000B294D" w:rsidP="00AA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r w:rsidR="00DC3D5C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AA5DCE">
              <w:rPr>
                <w:rFonts w:ascii="Times New Roman" w:hAnsi="Times New Roman"/>
                <w:sz w:val="28"/>
                <w:szCs w:val="28"/>
              </w:rPr>
              <w:t xml:space="preserve"> – список прилагается</w:t>
            </w:r>
          </w:p>
        </w:tc>
      </w:tr>
      <w:tr w:rsidR="00E61504" w:rsidRPr="00C62C1D" w:rsidTr="0003545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Default="00E61504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Default="000B294D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публикаций в СМИ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Default="00DC3D5C" w:rsidP="000B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0B294D">
              <w:rPr>
                <w:rFonts w:ascii="Times New Roman" w:hAnsi="Times New Roman"/>
                <w:sz w:val="28"/>
                <w:szCs w:val="28"/>
              </w:rPr>
              <w:t>3-х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504" w:rsidRPr="00940FE7" w:rsidRDefault="000B294D" w:rsidP="0003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 статьи</w:t>
            </w:r>
            <w:r w:rsidR="00FC4506" w:rsidRPr="00940F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C4506" w:rsidRPr="00940FE7">
              <w:rPr>
                <w:rFonts w:ascii="Times New Roman" w:hAnsi="Times New Roman"/>
                <w:sz w:val="28"/>
                <w:szCs w:val="28"/>
              </w:rPr>
              <w:t>прилагаются</w:t>
            </w:r>
          </w:p>
        </w:tc>
      </w:tr>
    </w:tbl>
    <w:p w:rsidR="00970DA2" w:rsidRPr="00C62C1D" w:rsidRDefault="00970DA2" w:rsidP="002641CB">
      <w:pPr>
        <w:widowControl w:val="0"/>
        <w:autoSpaceDE w:val="0"/>
        <w:autoSpaceDN w:val="0"/>
        <w:adjustRightInd w:val="0"/>
        <w:spacing w:after="0" w:line="240" w:lineRule="auto"/>
        <w:ind w:right="-881"/>
        <w:jc w:val="both"/>
        <w:rPr>
          <w:rFonts w:ascii="Times New Roman" w:hAnsi="Times New Roman"/>
          <w:sz w:val="28"/>
          <w:szCs w:val="28"/>
        </w:rPr>
      </w:pPr>
    </w:p>
    <w:tbl>
      <w:tblPr>
        <w:tblW w:w="1723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632"/>
        <w:gridCol w:w="1679"/>
        <w:gridCol w:w="2286"/>
        <w:gridCol w:w="7169"/>
        <w:gridCol w:w="1808"/>
      </w:tblGrid>
      <w:tr w:rsidR="00C62C1D" w:rsidRPr="00C62C1D" w:rsidTr="00B00CA0">
        <w:trPr>
          <w:gridAfter w:val="1"/>
          <w:wAfter w:w="1808" w:type="dxa"/>
        </w:trPr>
        <w:tc>
          <w:tcPr>
            <w:tcW w:w="1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Сведения о мероприятиях в отчетном году, для осуществления которых использована субсидия</w:t>
            </w:r>
          </w:p>
        </w:tc>
      </w:tr>
      <w:tr w:rsidR="00C62C1D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Наименование (краткое описание) мероприятия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Количество и состав участников</w:t>
            </w:r>
          </w:p>
        </w:tc>
      </w:tr>
      <w:tr w:rsidR="00B00CA0" w:rsidRPr="00C62C1D" w:rsidTr="00B00CA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94D" w:rsidRPr="009C373A" w:rsidRDefault="000B294D" w:rsidP="000B294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373A">
              <w:rPr>
                <w:rFonts w:ascii="Times New Roman" w:hAnsi="Times New Roman"/>
                <w:sz w:val="28"/>
                <w:szCs w:val="28"/>
              </w:rPr>
              <w:t>Создание рабочей группы по реализации программы и распределение обязанностей</w:t>
            </w:r>
          </w:p>
          <w:p w:rsidR="000B294D" w:rsidRPr="009C373A" w:rsidRDefault="000B294D" w:rsidP="000B294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3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0CA0" w:rsidRPr="009C373A" w:rsidRDefault="00B00CA0" w:rsidP="007E061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0B294D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17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 xml:space="preserve">Новочеркасск, ул. </w:t>
            </w:r>
            <w:r w:rsidR="00173896">
              <w:rPr>
                <w:rFonts w:ascii="Times New Roman" w:hAnsi="Times New Roman"/>
                <w:sz w:val="28"/>
                <w:szCs w:val="28"/>
              </w:rPr>
              <w:t>Атаманская 39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AA08C7" w:rsidRDefault="00B00CA0" w:rsidP="000354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89B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AA08C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B00CA0" w:rsidRDefault="00B00CA0" w:rsidP="008F7D5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CA0">
              <w:rPr>
                <w:rFonts w:ascii="Times New Roman" w:hAnsi="Times New Roman" w:cs="Times New Roman"/>
                <w:b/>
                <w:sz w:val="28"/>
                <w:szCs w:val="28"/>
              </w:rPr>
              <w:t>Зленко Елена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директор ГОО «Федерация батута и спортивной акробатики г. Новочеркасска», координатор пр</w:t>
            </w:r>
            <w:r w:rsidR="00EE70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екта.</w:t>
            </w:r>
          </w:p>
          <w:p w:rsidR="00B00CA0" w:rsidRDefault="00B00CA0" w:rsidP="008F7D5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CA0">
              <w:rPr>
                <w:rFonts w:ascii="Times New Roman" w:hAnsi="Times New Roman" w:cs="Times New Roman"/>
                <w:b/>
                <w:sz w:val="28"/>
                <w:szCs w:val="28"/>
              </w:rPr>
              <w:t>Урусов Александр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президент ГОО «Федерация батута и спортивной акробатики г. Новочеркасска», тренер-преподаватель СДЮСШОР №2, координатор проекта.</w:t>
            </w:r>
          </w:p>
          <w:p w:rsidR="00B00CA0" w:rsidRPr="00B00CA0" w:rsidRDefault="00B00CA0" w:rsidP="008F7D5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065">
              <w:rPr>
                <w:rStyle w:val="a3"/>
                <w:rFonts w:ascii="Times New Roman" w:hAnsi="Times New Roman"/>
                <w:b/>
                <w:color w:val="auto"/>
                <w:spacing w:val="-3"/>
                <w:sz w:val="28"/>
                <w:szCs w:val="28"/>
                <w:u w:val="none"/>
              </w:rPr>
              <w:t xml:space="preserve">Степанова Татьяна Анатольевна-директор Академии физической культуры и спорта Южного </w:t>
            </w:r>
            <w:r w:rsidRPr="00EE7065">
              <w:rPr>
                <w:rStyle w:val="a3"/>
                <w:rFonts w:ascii="Times New Roman" w:hAnsi="Times New Roman"/>
                <w:b/>
                <w:color w:val="auto"/>
                <w:spacing w:val="-3"/>
                <w:sz w:val="28"/>
                <w:szCs w:val="28"/>
                <w:u w:val="none"/>
              </w:rPr>
              <w:lastRenderedPageBreak/>
              <w:t>Федерального Университета</w:t>
            </w:r>
            <w:r w:rsidR="0007189B">
              <w:rPr>
                <w:rStyle w:val="a3"/>
                <w:rFonts w:ascii="Times New Roman" w:hAnsi="Times New Roman"/>
                <w:b/>
                <w:color w:val="auto"/>
                <w:spacing w:val="-3"/>
                <w:sz w:val="28"/>
                <w:szCs w:val="28"/>
                <w:u w:val="none"/>
              </w:rPr>
              <w:t xml:space="preserve"> </w:t>
            </w:r>
            <w:r w:rsidR="0007189B" w:rsidRPr="0007189B">
              <w:rPr>
                <w:rStyle w:val="a3"/>
                <w:rFonts w:ascii="Times New Roman" w:hAnsi="Times New Roman"/>
                <w:b/>
                <w:spacing w:val="-3"/>
                <w:sz w:val="28"/>
                <w:szCs w:val="28"/>
                <w:u w:val="none"/>
              </w:rPr>
              <w:t>-</w:t>
            </w:r>
            <w:r w:rsidRPr="00B00CA0">
              <w:rPr>
                <w:rFonts w:ascii="Times New Roman" w:hAnsi="Times New Roman"/>
                <w:sz w:val="28"/>
                <w:szCs w:val="28"/>
              </w:rPr>
              <w:t xml:space="preserve">декан факультета физической культуры и спорта (с 2009 года), заведующая педагогическим отделением </w:t>
            </w:r>
            <w:proofErr w:type="spellStart"/>
            <w:r w:rsidRPr="00B00CA0">
              <w:rPr>
                <w:rFonts w:ascii="Times New Roman" w:hAnsi="Times New Roman"/>
                <w:sz w:val="28"/>
                <w:szCs w:val="28"/>
              </w:rPr>
              <w:t>ФФКиС</w:t>
            </w:r>
            <w:proofErr w:type="spellEnd"/>
            <w:r w:rsidRPr="00B00CA0">
              <w:rPr>
                <w:rFonts w:ascii="Times New Roman" w:hAnsi="Times New Roman"/>
                <w:sz w:val="28"/>
                <w:szCs w:val="28"/>
              </w:rPr>
              <w:t>, кандидат педагогических наук, доцент. Автор более 60 опубликованных статей и 6 учебных пособий.</w:t>
            </w:r>
          </w:p>
          <w:p w:rsidR="00B00CA0" w:rsidRPr="00B00CA0" w:rsidRDefault="00B00CA0" w:rsidP="008F7D53">
            <w:pPr>
              <w:pStyle w:val="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0CA0">
              <w:rPr>
                <w:sz w:val="28"/>
                <w:szCs w:val="28"/>
              </w:rPr>
              <w:t xml:space="preserve"> </w:t>
            </w:r>
            <w:proofErr w:type="spellStart"/>
            <w:r w:rsidRPr="00B00CA0">
              <w:rPr>
                <w:sz w:val="28"/>
                <w:szCs w:val="28"/>
              </w:rPr>
              <w:t>Белавкина</w:t>
            </w:r>
            <w:proofErr w:type="spellEnd"/>
            <w:r w:rsidRPr="00B00CA0">
              <w:rPr>
                <w:sz w:val="28"/>
                <w:szCs w:val="28"/>
              </w:rPr>
              <w:t xml:space="preserve"> Марина Валерьевна- </w:t>
            </w:r>
            <w:r w:rsidRPr="00B00CA0">
              <w:rPr>
                <w:b w:val="0"/>
                <w:sz w:val="28"/>
                <w:szCs w:val="28"/>
              </w:rPr>
              <w:t>декан заочного отделения кафедры физической культуры Южного Федерального Университета, окончила</w:t>
            </w:r>
            <w:r w:rsidRPr="00B00CA0">
              <w:rPr>
                <w:sz w:val="28"/>
                <w:szCs w:val="28"/>
              </w:rPr>
              <w:t xml:space="preserve"> исторический факультет Ростовского Педагогического института, кандидат педагогических наук, доцент. Автор более 40 опубликованных статей и 5 учебных пособий.</w:t>
            </w:r>
          </w:p>
          <w:p w:rsidR="00B00CA0" w:rsidRPr="00B00CA0" w:rsidRDefault="00B00CA0" w:rsidP="008F7D5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A0">
              <w:rPr>
                <w:rFonts w:ascii="Times New Roman" w:hAnsi="Times New Roman" w:cs="Times New Roman"/>
                <w:b/>
                <w:sz w:val="28"/>
                <w:szCs w:val="28"/>
              </w:rPr>
              <w:t>Баршай</w:t>
            </w:r>
            <w:proofErr w:type="spellEnd"/>
            <w:r w:rsidRPr="00B00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Максимович</w:t>
            </w:r>
            <w:r w:rsidRPr="00B00CA0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кафедрой теоретических основ физического воспитания.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0CA0">
              <w:rPr>
                <w:rFonts w:ascii="Times New Roman" w:hAnsi="Times New Roman" w:cs="Times New Roman"/>
                <w:sz w:val="28"/>
                <w:szCs w:val="28"/>
              </w:rPr>
              <w:t>екан факультета физической культуры и спорта. Заслуженный работник физической культуры Российской Федерации, почетный работник высшей школы, кандидат педагогических наук, профессор, мастер спорта СССР по акробатике.</w:t>
            </w:r>
          </w:p>
          <w:p w:rsidR="00B00CA0" w:rsidRDefault="00B00CA0" w:rsidP="008F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324">
              <w:rPr>
                <w:rFonts w:ascii="Times New Roman" w:hAnsi="Times New Roman"/>
                <w:b/>
                <w:sz w:val="28"/>
                <w:szCs w:val="28"/>
              </w:rPr>
              <w:t xml:space="preserve">Дудченко Алексей Николаевич- </w:t>
            </w:r>
            <w:r w:rsidR="00EE70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2231">
              <w:rPr>
                <w:rFonts w:ascii="Times New Roman" w:hAnsi="Times New Roman"/>
                <w:sz w:val="28"/>
                <w:szCs w:val="28"/>
              </w:rPr>
              <w:t>Президент Областной Федерации Спортивной акробатики, Двукратный Чемпион Мира и Европы, многократный Чем</w:t>
            </w:r>
            <w:r w:rsidR="00EE7065">
              <w:rPr>
                <w:rFonts w:ascii="Times New Roman" w:hAnsi="Times New Roman"/>
                <w:sz w:val="28"/>
                <w:szCs w:val="28"/>
              </w:rPr>
              <w:t>пион РФ по спортивной акробатике</w:t>
            </w:r>
            <w:r w:rsidRPr="00A522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0CA0" w:rsidRDefault="00B00CA0" w:rsidP="008F7D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231">
              <w:rPr>
                <w:rFonts w:ascii="Times New Roman" w:hAnsi="Times New Roman"/>
                <w:b/>
                <w:sz w:val="28"/>
                <w:szCs w:val="28"/>
              </w:rPr>
              <w:t>Тимофеев Анатолий Георгиеви</w:t>
            </w:r>
            <w:proofErr w:type="gramStart"/>
            <w:r w:rsidRPr="00A52231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Заслу</w:t>
            </w:r>
            <w:r w:rsidR="00EE7065">
              <w:rPr>
                <w:rFonts w:ascii="Times New Roman" w:hAnsi="Times New Roman"/>
                <w:sz w:val="28"/>
                <w:szCs w:val="28"/>
              </w:rPr>
              <w:t>женный тренер СССР, Мастер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Спорта по легкой атлетике, режиссер ТВ </w:t>
            </w:r>
            <w:r w:rsidR="00EE7065">
              <w:rPr>
                <w:rFonts w:ascii="Times New Roman" w:hAnsi="Times New Roman"/>
                <w:sz w:val="28"/>
                <w:szCs w:val="28"/>
              </w:rPr>
              <w:t>«Донская столица»</w:t>
            </w:r>
            <w:r>
              <w:rPr>
                <w:rFonts w:ascii="Times New Roman" w:hAnsi="Times New Roman"/>
                <w:sz w:val="28"/>
                <w:szCs w:val="28"/>
              </w:rPr>
              <w:t>-спортивный  г. Новочеркасска.</w:t>
            </w:r>
          </w:p>
          <w:p w:rsidR="008F7D53" w:rsidRPr="00905324" w:rsidRDefault="008F7D53" w:rsidP="008F7D53">
            <w:pPr>
              <w:pStyle w:val="3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05324">
              <w:rPr>
                <w:bCs w:val="0"/>
                <w:sz w:val="28"/>
                <w:szCs w:val="28"/>
              </w:rPr>
              <w:t>Чертов Николай Викторови</w:t>
            </w:r>
            <w:proofErr w:type="gramStart"/>
            <w:r w:rsidRPr="00905324">
              <w:rPr>
                <w:bCs w:val="0"/>
                <w:sz w:val="28"/>
                <w:szCs w:val="28"/>
              </w:rPr>
              <w:t>ч</w:t>
            </w:r>
            <w:r w:rsidRPr="00905324">
              <w:rPr>
                <w:sz w:val="28"/>
                <w:szCs w:val="28"/>
              </w:rPr>
              <w:t>-</w:t>
            </w:r>
            <w:proofErr w:type="gramEnd"/>
            <w:r w:rsidRPr="00905324">
              <w:rPr>
                <w:sz w:val="28"/>
                <w:szCs w:val="28"/>
              </w:rPr>
              <w:t xml:space="preserve">  </w:t>
            </w:r>
            <w:r w:rsidRPr="00905324">
              <w:rPr>
                <w:b w:val="0"/>
                <w:sz w:val="28"/>
                <w:szCs w:val="28"/>
              </w:rPr>
              <w:t>зав.кафедрой</w:t>
            </w:r>
            <w:r w:rsidRPr="00905324">
              <w:rPr>
                <w:rStyle w:val="a3"/>
                <w:b w:val="0"/>
                <w:spacing w:val="-3"/>
                <w:sz w:val="28"/>
                <w:szCs w:val="28"/>
              </w:rPr>
              <w:t xml:space="preserve"> </w:t>
            </w:r>
            <w:r w:rsidRPr="008F7D53">
              <w:rPr>
                <w:rStyle w:val="a3"/>
                <w:b w:val="0"/>
                <w:color w:val="auto"/>
                <w:spacing w:val="-3"/>
                <w:sz w:val="28"/>
                <w:szCs w:val="28"/>
              </w:rPr>
              <w:t>педагогического института Южного Федерального Университета</w:t>
            </w:r>
            <w:r w:rsidRPr="00905324">
              <w:rPr>
                <w:b w:val="0"/>
                <w:sz w:val="28"/>
                <w:szCs w:val="28"/>
              </w:rPr>
              <w:t>, кандидат педагогических наук, доцент,  МС СССР по гребле на байдарках и каноэ.</w:t>
            </w:r>
          </w:p>
          <w:p w:rsidR="008F7D53" w:rsidRDefault="00DF631F" w:rsidP="003D6E0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8F7D53">
              <w:rPr>
                <w:rFonts w:ascii="Times New Roman" w:hAnsi="Times New Roman"/>
                <w:b/>
                <w:sz w:val="28"/>
                <w:szCs w:val="28"/>
              </w:rPr>
              <w:t>ирек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тор СДЮСШОР №2 г. Новочеркасска</w:t>
            </w:r>
            <w:r w:rsidRPr="008F7D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6597">
              <w:rPr>
                <w:rFonts w:ascii="Times New Roman" w:hAnsi="Times New Roman"/>
                <w:sz w:val="28"/>
                <w:szCs w:val="28"/>
              </w:rPr>
              <w:t>Дуварова</w:t>
            </w:r>
            <w:proofErr w:type="spellEnd"/>
            <w:r w:rsidRPr="00B56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597">
              <w:rPr>
                <w:rFonts w:ascii="Times New Roman" w:hAnsi="Times New Roman"/>
                <w:sz w:val="28"/>
                <w:szCs w:val="28"/>
              </w:rPr>
              <w:lastRenderedPageBreak/>
              <w:t>Татьяна Викторовна</w:t>
            </w:r>
          </w:p>
          <w:p w:rsidR="008F7D53" w:rsidRPr="00DF631F" w:rsidRDefault="008F7D53" w:rsidP="003D6E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Детского дома №8- </w:t>
            </w:r>
            <w:proofErr w:type="spellStart"/>
            <w:r w:rsidR="00DF631F" w:rsidRPr="00DF631F">
              <w:rPr>
                <w:rFonts w:ascii="Times New Roman" w:hAnsi="Times New Roman"/>
                <w:sz w:val="28"/>
                <w:szCs w:val="28"/>
              </w:rPr>
              <w:t>Темина</w:t>
            </w:r>
            <w:proofErr w:type="spellEnd"/>
            <w:r w:rsidR="00DF63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631F">
              <w:rPr>
                <w:rFonts w:ascii="Times New Roman" w:hAnsi="Times New Roman"/>
                <w:sz w:val="28"/>
                <w:szCs w:val="28"/>
              </w:rPr>
              <w:t>Лариса</w:t>
            </w:r>
            <w:r w:rsidR="00AA08C7">
              <w:rPr>
                <w:rFonts w:ascii="Times New Roman" w:hAnsi="Times New Roman"/>
                <w:sz w:val="28"/>
                <w:szCs w:val="28"/>
              </w:rPr>
              <w:t xml:space="preserve"> Валентиновн</w:t>
            </w:r>
            <w:r w:rsidR="00DF631F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F7D53" w:rsidRPr="00DF631F" w:rsidRDefault="008F7D53" w:rsidP="003D6E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МБОУ СОШ №5- </w:t>
            </w:r>
            <w:proofErr w:type="spellStart"/>
            <w:r w:rsidRPr="00DF631F">
              <w:rPr>
                <w:rFonts w:ascii="Times New Roman" w:hAnsi="Times New Roman"/>
                <w:sz w:val="28"/>
                <w:szCs w:val="28"/>
              </w:rPr>
              <w:t>Каныгина</w:t>
            </w:r>
            <w:proofErr w:type="spellEnd"/>
            <w:r w:rsidRPr="00DF631F">
              <w:rPr>
                <w:rFonts w:ascii="Times New Roman" w:hAnsi="Times New Roman"/>
                <w:sz w:val="28"/>
                <w:szCs w:val="28"/>
              </w:rPr>
              <w:t xml:space="preserve"> Полина Павловна.</w:t>
            </w:r>
          </w:p>
          <w:p w:rsidR="008F7D53" w:rsidRPr="00DF631F" w:rsidRDefault="008F7D53" w:rsidP="003D6E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МБОУ СОШ №11- </w:t>
            </w:r>
            <w:r w:rsidRPr="00DF631F">
              <w:rPr>
                <w:rFonts w:ascii="Times New Roman" w:hAnsi="Times New Roman"/>
                <w:sz w:val="28"/>
                <w:szCs w:val="28"/>
              </w:rPr>
              <w:t>Андрейченко Светлана Владимировна.</w:t>
            </w:r>
          </w:p>
          <w:p w:rsidR="008F7D53" w:rsidRPr="00DF631F" w:rsidRDefault="008F7D53" w:rsidP="003D6E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МБОУ СОШ №19- </w:t>
            </w:r>
            <w:r w:rsidRPr="00DF631F">
              <w:rPr>
                <w:rFonts w:ascii="Times New Roman" w:hAnsi="Times New Roman"/>
                <w:sz w:val="28"/>
                <w:szCs w:val="28"/>
              </w:rPr>
              <w:t>Котельникова Валентина Викторовна.</w:t>
            </w:r>
          </w:p>
          <w:p w:rsidR="008F7D53" w:rsidRPr="00DF631F" w:rsidRDefault="008F7D53" w:rsidP="001738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  детского сада №10</w:t>
            </w:r>
            <w:r w:rsidRPr="00DF631F">
              <w:rPr>
                <w:rFonts w:ascii="Times New Roman" w:hAnsi="Times New Roman"/>
                <w:sz w:val="28"/>
                <w:szCs w:val="28"/>
              </w:rPr>
              <w:t>- Моисеенко Татьяна Васильевна.</w:t>
            </w:r>
          </w:p>
          <w:p w:rsidR="00B00CA0" w:rsidRPr="00647C24" w:rsidRDefault="008F7D53" w:rsidP="00647C2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D53">
              <w:rPr>
                <w:rFonts w:ascii="Times New Roman" w:hAnsi="Times New Roman"/>
                <w:b/>
                <w:sz w:val="28"/>
                <w:szCs w:val="28"/>
              </w:rPr>
              <w:t>Исполнители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тренеры-преподаватели СДЮСШОР №2: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Тур Эльвира, Рыбкина Ирина, Годунова Татьяна, Кругляк Елена,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Анна, Федорова Ксения, Дроздова Марина,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Шкарупина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Ольга, Репина Ирина</w:t>
            </w:r>
            <w:r w:rsidR="00EE706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="00EE7065">
              <w:rPr>
                <w:rFonts w:ascii="Times New Roman" w:hAnsi="Times New Roman"/>
                <w:sz w:val="28"/>
                <w:szCs w:val="28"/>
              </w:rPr>
              <w:t>Разумяк</w:t>
            </w:r>
            <w:proofErr w:type="spellEnd"/>
            <w:r w:rsidR="00EE7065">
              <w:rPr>
                <w:rFonts w:ascii="Times New Roman" w:hAnsi="Times New Roman"/>
                <w:sz w:val="28"/>
                <w:szCs w:val="28"/>
              </w:rPr>
              <w:t xml:space="preserve"> Елена.</w:t>
            </w:r>
            <w:proofErr w:type="gramEnd"/>
          </w:p>
        </w:tc>
        <w:tc>
          <w:tcPr>
            <w:tcW w:w="1808" w:type="dxa"/>
          </w:tcPr>
          <w:p w:rsidR="00B00CA0" w:rsidRDefault="00B00CA0" w:rsidP="000354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Зленко Е.Е.</w:t>
            </w:r>
          </w:p>
          <w:p w:rsidR="00B00CA0" w:rsidRDefault="00B00CA0" w:rsidP="000354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Урусов А.В.</w:t>
            </w: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9E63DC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63DC">
              <w:rPr>
                <w:rFonts w:ascii="Times New Roman" w:hAnsi="Times New Roman"/>
                <w:sz w:val="28"/>
                <w:szCs w:val="28"/>
              </w:rPr>
              <w:t xml:space="preserve"> Заключение Соглашения о сотрудничестве </w:t>
            </w:r>
          </w:p>
          <w:p w:rsidR="00B00CA0" w:rsidRPr="001B271A" w:rsidRDefault="00B00CA0" w:rsidP="00FC0E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AB23B8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17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Новочеркасск, ул</w:t>
            </w:r>
            <w:r w:rsidR="00173896">
              <w:rPr>
                <w:rFonts w:ascii="Times New Roman" w:hAnsi="Times New Roman"/>
                <w:sz w:val="28"/>
                <w:szCs w:val="28"/>
              </w:rPr>
              <w:t>.Атаманская 39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0E92" w:rsidRDefault="00D507FC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23B8">
              <w:rPr>
                <w:rFonts w:ascii="Times New Roman" w:hAnsi="Times New Roman"/>
                <w:sz w:val="28"/>
                <w:szCs w:val="28"/>
              </w:rPr>
              <w:t>7</w:t>
            </w:r>
            <w:r w:rsidR="0007189B">
              <w:rPr>
                <w:rFonts w:ascii="Times New Roman" w:hAnsi="Times New Roman"/>
                <w:sz w:val="28"/>
                <w:szCs w:val="28"/>
              </w:rPr>
              <w:t xml:space="preserve"> соглашений с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507FC" w:rsidRDefault="00D507FC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МБОУ ДО СДЮСШОР №2</w:t>
            </w:r>
          </w:p>
          <w:p w:rsidR="00D507FC" w:rsidRDefault="00D507FC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2.Детский дом №8</w:t>
            </w:r>
          </w:p>
          <w:p w:rsidR="00AB23B8" w:rsidRDefault="00D507FC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B23B8">
              <w:rPr>
                <w:rFonts w:ascii="Times New Roman" w:hAnsi="Times New Roman"/>
                <w:sz w:val="28"/>
                <w:szCs w:val="28"/>
              </w:rPr>
              <w:t xml:space="preserve"> МБОУ СОШ №19</w:t>
            </w:r>
          </w:p>
          <w:p w:rsidR="00D507FC" w:rsidRDefault="00D507FC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4.Детский сад №10</w:t>
            </w:r>
          </w:p>
          <w:p w:rsidR="00FC0E92" w:rsidRDefault="00D507FC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МБОУ СОШ №5</w:t>
            </w:r>
          </w:p>
          <w:p w:rsidR="00FC0E92" w:rsidRDefault="00FC0E92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МБОУ СОШ №11</w:t>
            </w:r>
          </w:p>
          <w:p w:rsidR="00D507FC" w:rsidRDefault="00FC0E92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AB23B8">
              <w:rPr>
                <w:rFonts w:ascii="Times New Roman" w:hAnsi="Times New Roman"/>
                <w:sz w:val="28"/>
                <w:szCs w:val="28"/>
              </w:rPr>
              <w:t>ЮФУ Академия физической культуры и спорта</w:t>
            </w:r>
          </w:p>
          <w:p w:rsidR="00FC0E92" w:rsidRPr="00C62C1D" w:rsidRDefault="00FC0E92" w:rsidP="00AB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E63DC">
              <w:rPr>
                <w:rFonts w:ascii="Times New Roman" w:hAnsi="Times New Roman"/>
                <w:sz w:val="28"/>
                <w:szCs w:val="28"/>
              </w:rPr>
              <w:t xml:space="preserve">оставления списка </w:t>
            </w:r>
            <w:r w:rsidRPr="009E63DC">
              <w:rPr>
                <w:rFonts w:ascii="Times New Roman" w:hAnsi="Times New Roman"/>
                <w:sz w:val="28"/>
                <w:szCs w:val="28"/>
              </w:rPr>
              <w:lastRenderedPageBreak/>
              <w:t>приглашенных гостей и участников мероприятий</w:t>
            </w:r>
          </w:p>
          <w:p w:rsidR="00B00CA0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00CA0" w:rsidRPr="009C373A" w:rsidRDefault="00B00CA0" w:rsidP="00FC0E9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AB23B8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 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FC0E92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Новочеркасск Атаманская 39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СДЮСШОР №2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572" w:rsidRDefault="00C42572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 человека</w:t>
            </w:r>
          </w:p>
          <w:p w:rsidR="00B00CA0" w:rsidRPr="00A4634E" w:rsidRDefault="00C20A97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34E">
              <w:rPr>
                <w:rFonts w:ascii="Times New Roman" w:hAnsi="Times New Roman"/>
                <w:sz w:val="28"/>
                <w:szCs w:val="28"/>
              </w:rPr>
              <w:t>Представители органов самоуправления</w:t>
            </w:r>
            <w:r w:rsidR="00FC0E92" w:rsidRPr="00A4634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C0E92" w:rsidRDefault="00FC0E92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Депутат городской Думы  Кисляков Сергей</w:t>
            </w:r>
            <w:r w:rsidR="00FC70C5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</w:p>
          <w:p w:rsidR="00C20A97" w:rsidRPr="00A4634E" w:rsidRDefault="00C20A97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34E">
              <w:rPr>
                <w:rFonts w:ascii="Times New Roman" w:hAnsi="Times New Roman"/>
                <w:sz w:val="28"/>
                <w:szCs w:val="28"/>
              </w:rPr>
              <w:t xml:space="preserve">Представители исполнительной власти: </w:t>
            </w:r>
          </w:p>
          <w:p w:rsidR="00FC0E92" w:rsidRDefault="00C20A97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0E92">
              <w:rPr>
                <w:rFonts w:ascii="Times New Roman" w:hAnsi="Times New Roman"/>
                <w:sz w:val="28"/>
                <w:szCs w:val="28"/>
              </w:rPr>
              <w:t xml:space="preserve">. Начальник Управления по </w:t>
            </w:r>
            <w:proofErr w:type="spellStart"/>
            <w:r w:rsidR="00FC0E92">
              <w:rPr>
                <w:rFonts w:ascii="Times New Roman" w:hAnsi="Times New Roman"/>
                <w:sz w:val="28"/>
                <w:szCs w:val="28"/>
              </w:rPr>
              <w:t>ФКиС</w:t>
            </w:r>
            <w:proofErr w:type="spellEnd"/>
            <w:r w:rsidR="002F558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2F5583">
              <w:rPr>
                <w:rFonts w:ascii="Times New Roman" w:hAnsi="Times New Roman"/>
                <w:sz w:val="28"/>
                <w:szCs w:val="28"/>
              </w:rPr>
              <w:t>Буряченко</w:t>
            </w:r>
            <w:proofErr w:type="spellEnd"/>
            <w:r w:rsidR="002F5583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DB1203" w:rsidRDefault="00C20A97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0E92">
              <w:rPr>
                <w:rFonts w:ascii="Times New Roman" w:hAnsi="Times New Roman"/>
                <w:sz w:val="28"/>
                <w:szCs w:val="28"/>
              </w:rPr>
              <w:t>. Н</w:t>
            </w:r>
            <w:r w:rsidR="00DB1203">
              <w:rPr>
                <w:rFonts w:ascii="Times New Roman" w:hAnsi="Times New Roman"/>
                <w:sz w:val="28"/>
                <w:szCs w:val="28"/>
              </w:rPr>
              <w:t>ачальник Управления образования Администрации</w:t>
            </w:r>
          </w:p>
          <w:p w:rsidR="00B56597" w:rsidRDefault="00DB1203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Новочеркасска</w:t>
            </w:r>
            <w:r w:rsidR="002F5583">
              <w:rPr>
                <w:rFonts w:ascii="Times New Roman" w:hAnsi="Times New Roman"/>
                <w:sz w:val="28"/>
                <w:szCs w:val="28"/>
              </w:rPr>
              <w:t>- Троценко И.В.</w:t>
            </w:r>
          </w:p>
          <w:p w:rsidR="00FC0E92" w:rsidRDefault="002F5583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Представители общественности:</w:t>
            </w:r>
          </w:p>
          <w:p w:rsidR="002F5583" w:rsidRDefault="00C20A97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F5583">
              <w:rPr>
                <w:rFonts w:ascii="Times New Roman" w:hAnsi="Times New Roman"/>
                <w:sz w:val="28"/>
                <w:szCs w:val="28"/>
              </w:rPr>
              <w:t xml:space="preserve">. Общественная палата РО- Шафиров Л.А., </w:t>
            </w:r>
            <w:proofErr w:type="spellStart"/>
            <w:r w:rsidR="002F5583">
              <w:rPr>
                <w:rFonts w:ascii="Times New Roman" w:hAnsi="Times New Roman"/>
                <w:sz w:val="28"/>
                <w:szCs w:val="28"/>
              </w:rPr>
              <w:t>Лесняк</w:t>
            </w:r>
            <w:proofErr w:type="spellEnd"/>
            <w:r w:rsidR="002F5583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  <w:p w:rsidR="00C20A97" w:rsidRDefault="00C20A97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70C5">
              <w:rPr>
                <w:rFonts w:ascii="Times New Roman" w:hAnsi="Times New Roman"/>
                <w:sz w:val="28"/>
                <w:szCs w:val="28"/>
              </w:rPr>
              <w:t>.</w:t>
            </w:r>
            <w:r w:rsidR="002F5583">
              <w:rPr>
                <w:rFonts w:ascii="Times New Roman" w:hAnsi="Times New Roman"/>
                <w:sz w:val="28"/>
                <w:szCs w:val="28"/>
              </w:rPr>
              <w:t>Представители Спортивных Федераций города и области</w:t>
            </w:r>
            <w:r w:rsidR="00E14FAD">
              <w:rPr>
                <w:rFonts w:ascii="Times New Roman" w:hAnsi="Times New Roman"/>
                <w:sz w:val="28"/>
                <w:szCs w:val="28"/>
              </w:rPr>
              <w:t>, действующие спортсмены и ветераны спорта</w:t>
            </w:r>
            <w:r w:rsidR="002F5583">
              <w:rPr>
                <w:rFonts w:ascii="Times New Roman" w:hAnsi="Times New Roman"/>
                <w:sz w:val="28"/>
                <w:szCs w:val="28"/>
              </w:rPr>
              <w:t xml:space="preserve">: дзюдо, художественной гимнастики, легкой атлетики, </w:t>
            </w:r>
            <w:r w:rsidR="00FC70C5">
              <w:rPr>
                <w:rFonts w:ascii="Times New Roman" w:hAnsi="Times New Roman"/>
                <w:sz w:val="28"/>
                <w:szCs w:val="28"/>
              </w:rPr>
              <w:t>борьбы, бокса</w:t>
            </w:r>
            <w:r w:rsidR="00AA08C7">
              <w:rPr>
                <w:rFonts w:ascii="Times New Roman" w:hAnsi="Times New Roman"/>
                <w:sz w:val="28"/>
                <w:szCs w:val="28"/>
              </w:rPr>
              <w:t>, синхронного плавания</w:t>
            </w:r>
            <w:r w:rsidR="00FC70C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2F5583" w:rsidRPr="00C62C1D" w:rsidRDefault="00FC70C5" w:rsidP="00A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Пилипчук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</w:t>
            </w:r>
            <w:r w:rsidR="002F5583">
              <w:rPr>
                <w:rFonts w:ascii="Times New Roman" w:hAnsi="Times New Roman"/>
                <w:sz w:val="28"/>
                <w:szCs w:val="28"/>
              </w:rPr>
              <w:t>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Лемешко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Александр, Попов Александр, Лазарев Валерий, Кралин Олег, Штанько Светлана, </w:t>
            </w:r>
            <w:r w:rsidR="00646CD7">
              <w:rPr>
                <w:rFonts w:ascii="Times New Roman" w:hAnsi="Times New Roman"/>
                <w:sz w:val="28"/>
                <w:szCs w:val="28"/>
              </w:rPr>
              <w:t>Тюрин Игорь</w:t>
            </w:r>
            <w:r w:rsidR="00E14FAD">
              <w:rPr>
                <w:rFonts w:ascii="Times New Roman" w:hAnsi="Times New Roman"/>
                <w:sz w:val="28"/>
                <w:szCs w:val="28"/>
              </w:rPr>
              <w:t xml:space="preserve">, Супрунов Николай, Соркин Александр, </w:t>
            </w:r>
            <w:proofErr w:type="spellStart"/>
            <w:r w:rsidR="00E14FAD">
              <w:rPr>
                <w:rFonts w:ascii="Times New Roman" w:hAnsi="Times New Roman"/>
                <w:sz w:val="28"/>
                <w:szCs w:val="28"/>
              </w:rPr>
              <w:t>Кирюнина</w:t>
            </w:r>
            <w:proofErr w:type="spellEnd"/>
            <w:r w:rsidR="00E14FAD">
              <w:rPr>
                <w:rFonts w:ascii="Times New Roman" w:hAnsi="Times New Roman"/>
                <w:sz w:val="28"/>
                <w:szCs w:val="28"/>
              </w:rPr>
              <w:t xml:space="preserve"> Людмила Михайловна, </w:t>
            </w:r>
            <w:proofErr w:type="spellStart"/>
            <w:r w:rsidR="00E14FAD"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 w:rsidR="00E14FAD">
              <w:rPr>
                <w:rFonts w:ascii="Times New Roman" w:hAnsi="Times New Roman"/>
                <w:sz w:val="28"/>
                <w:szCs w:val="28"/>
              </w:rPr>
              <w:t xml:space="preserve"> Елена, </w:t>
            </w:r>
            <w:proofErr w:type="spellStart"/>
            <w:r w:rsidR="00E14FAD">
              <w:rPr>
                <w:rFonts w:ascii="Times New Roman" w:hAnsi="Times New Roman"/>
                <w:sz w:val="28"/>
                <w:szCs w:val="28"/>
              </w:rPr>
              <w:t>Задиреева</w:t>
            </w:r>
            <w:proofErr w:type="spellEnd"/>
            <w:r w:rsidR="00E14FAD">
              <w:rPr>
                <w:rFonts w:ascii="Times New Roman" w:hAnsi="Times New Roman"/>
                <w:sz w:val="28"/>
                <w:szCs w:val="28"/>
              </w:rPr>
              <w:t xml:space="preserve"> Елена, Скрябина Ирина, </w:t>
            </w:r>
            <w:proofErr w:type="spellStart"/>
            <w:r w:rsidR="00E14FAD">
              <w:rPr>
                <w:rFonts w:ascii="Times New Roman" w:hAnsi="Times New Roman"/>
                <w:sz w:val="28"/>
                <w:szCs w:val="28"/>
              </w:rPr>
              <w:t>Пушилин</w:t>
            </w:r>
            <w:proofErr w:type="spellEnd"/>
            <w:r w:rsidR="00E14FAD">
              <w:rPr>
                <w:rFonts w:ascii="Times New Roman" w:hAnsi="Times New Roman"/>
                <w:sz w:val="28"/>
                <w:szCs w:val="28"/>
              </w:rPr>
              <w:t xml:space="preserve"> Юрий, Боженко Ирина,</w:t>
            </w:r>
            <w:r w:rsidR="00AA08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08C7">
              <w:rPr>
                <w:rFonts w:ascii="Times New Roman" w:hAnsi="Times New Roman"/>
                <w:sz w:val="28"/>
                <w:szCs w:val="28"/>
              </w:rPr>
              <w:t>Савоскина</w:t>
            </w:r>
            <w:proofErr w:type="spellEnd"/>
            <w:r w:rsidR="00AA08C7">
              <w:rPr>
                <w:rFonts w:ascii="Times New Roman" w:hAnsi="Times New Roman"/>
                <w:sz w:val="28"/>
                <w:szCs w:val="28"/>
              </w:rPr>
              <w:t xml:space="preserve"> Юлия, Бондаренко Ольга</w:t>
            </w:r>
            <w:r w:rsidR="002641CB">
              <w:rPr>
                <w:rFonts w:ascii="Times New Roman" w:hAnsi="Times New Roman"/>
                <w:sz w:val="28"/>
                <w:szCs w:val="28"/>
              </w:rPr>
              <w:t>, Васильев Михаил Константинович.</w:t>
            </w: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3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9C373A" w:rsidRDefault="00B00CA0" w:rsidP="00AB23B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373A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264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23B8">
              <w:rPr>
                <w:rFonts w:ascii="Times New Roman" w:hAnsi="Times New Roman"/>
                <w:sz w:val="28"/>
                <w:szCs w:val="28"/>
              </w:rPr>
              <w:t>соревнований и спортивных мероприятий</w:t>
            </w:r>
          </w:p>
          <w:p w:rsidR="00A4634E" w:rsidRDefault="00A4634E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1.«Веселые старты» с учащимися МБОУ СОШ №5</w:t>
            </w:r>
          </w:p>
          <w:p w:rsidR="00B00CA0" w:rsidRDefault="00A4634E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2.«Урок здоровья» с воспитанниками Детского сада №10</w:t>
            </w:r>
          </w:p>
          <w:p w:rsidR="00A4634E" w:rsidRPr="009C373A" w:rsidRDefault="0017313D" w:rsidP="0017313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соревнования в СДЮСШОР №2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19" w:rsidRDefault="00AB23B8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614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ь-октябрь 2015</w:t>
            </w:r>
          </w:p>
          <w:p w:rsidR="004F2528" w:rsidRDefault="004F2528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528" w:rsidRDefault="004F2528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528" w:rsidRDefault="004F2528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60A0" w:rsidRDefault="007260A0" w:rsidP="0027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2528" w:rsidRPr="00C62C1D" w:rsidRDefault="004F2528" w:rsidP="004F2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019" w:rsidRDefault="00A4634E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Новочеркасск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Атаманская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39 </w:t>
            </w:r>
            <w:r w:rsidR="00277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СДЮСШОР №2</w:t>
            </w:r>
          </w:p>
          <w:p w:rsidR="00277019" w:rsidRDefault="00277019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019" w:rsidRDefault="00277019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019" w:rsidRDefault="00277019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019" w:rsidRDefault="00277019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019" w:rsidRDefault="00277019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019" w:rsidRDefault="00277019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019" w:rsidRDefault="00277019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4506" w:rsidRDefault="00FC4506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4506" w:rsidRDefault="00FC4506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6CD7" w:rsidRPr="00C62C1D" w:rsidRDefault="00646CD7" w:rsidP="00AB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Default="00A4634E" w:rsidP="00A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1.участников </w:t>
            </w:r>
            <w:r w:rsidR="00C42572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r w:rsidR="00AB23B8">
              <w:rPr>
                <w:rFonts w:ascii="Times New Roman" w:hAnsi="Times New Roman"/>
                <w:sz w:val="28"/>
                <w:szCs w:val="28"/>
              </w:rPr>
              <w:t xml:space="preserve">80 </w:t>
            </w:r>
            <w:r w:rsidR="00C42572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4F2528" w:rsidRPr="00A4634E" w:rsidRDefault="00A4634E" w:rsidP="00A4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20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34E">
              <w:rPr>
                <w:rFonts w:ascii="Times New Roman" w:hAnsi="Times New Roman"/>
                <w:sz w:val="28"/>
                <w:szCs w:val="28"/>
              </w:rPr>
              <w:t>участников 40 человек</w:t>
            </w:r>
          </w:p>
          <w:p w:rsidR="004F2528" w:rsidRPr="00C62C1D" w:rsidRDefault="00614A52" w:rsidP="00173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34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7313D">
              <w:rPr>
                <w:rFonts w:ascii="Times New Roman" w:hAnsi="Times New Roman"/>
                <w:sz w:val="28"/>
                <w:szCs w:val="28"/>
              </w:rPr>
              <w:t>участников 100 человек</w:t>
            </w: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3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237" w:rsidRDefault="00F8052E" w:rsidP="00D602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спортивного праздника </w:t>
            </w:r>
            <w:r w:rsidR="00D60237">
              <w:rPr>
                <w:rFonts w:ascii="Times New Roman" w:hAnsi="Times New Roman"/>
                <w:sz w:val="28"/>
                <w:szCs w:val="28"/>
              </w:rPr>
              <w:t xml:space="preserve">« Фестиваль ГТО» </w:t>
            </w:r>
          </w:p>
          <w:p w:rsidR="00B00CA0" w:rsidRDefault="00F8052E" w:rsidP="007E06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детей и жителей г. Новочеркасска с приглашением к участию ветеранов спорта, бизнес-сообщества, известных людей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депутатов и представителей Администрации г. Новочеркасска</w:t>
            </w:r>
            <w:r w:rsidR="00D602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0CA0" w:rsidRPr="001B271A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4076ED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4076ED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F2528">
              <w:rPr>
                <w:rFonts w:ascii="Times New Roman" w:hAnsi="Times New Roman"/>
                <w:sz w:val="28"/>
                <w:szCs w:val="28"/>
              </w:rPr>
              <w:t xml:space="preserve">. Новочеркасск ул. Атаманская 39 </w:t>
            </w:r>
            <w:r w:rsidR="00277019">
              <w:rPr>
                <w:rFonts w:ascii="Times New Roman" w:hAnsi="Times New Roman"/>
                <w:sz w:val="28"/>
                <w:szCs w:val="28"/>
              </w:rPr>
              <w:t>СДЮСШОР №2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052E" w:rsidRPr="00A4634E" w:rsidRDefault="00F8052E" w:rsidP="00F8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Участников мероприятия-   250 человек</w:t>
            </w:r>
            <w:r w:rsidR="00D6023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60237" w:rsidRPr="00A4634E">
              <w:rPr>
                <w:rFonts w:ascii="Times New Roman" w:hAnsi="Times New Roman"/>
                <w:sz w:val="28"/>
                <w:szCs w:val="28"/>
              </w:rPr>
              <w:t>список прилагается</w:t>
            </w:r>
          </w:p>
          <w:p w:rsidR="00F8052E" w:rsidRPr="00C62C1D" w:rsidRDefault="00F8052E" w:rsidP="00F8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 xml:space="preserve">Ответственные: </w:t>
            </w:r>
            <w:r>
              <w:rPr>
                <w:rFonts w:ascii="Times New Roman" w:hAnsi="Times New Roman"/>
                <w:sz w:val="28"/>
                <w:szCs w:val="28"/>
              </w:rPr>
              <w:t>Зленко Елена Евгеньевн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автор и руководитель проекта</w:t>
            </w:r>
          </w:p>
          <w:p w:rsidR="00F8052E" w:rsidRPr="00C62C1D" w:rsidRDefault="00F8052E" w:rsidP="00F8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Урусов А.В.-</w:t>
            </w:r>
            <w:r w:rsidRPr="00C62C1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организатор мероприятий </w:t>
            </w:r>
            <w:r w:rsidRPr="00C62C1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F8052E" w:rsidRDefault="00F8052E" w:rsidP="00F8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Приглашенные гости:</w:t>
            </w:r>
          </w:p>
          <w:p w:rsidR="00F8052E" w:rsidRDefault="00F8052E" w:rsidP="00F8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Администрации г. Новочеркасска-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Киргинцев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F8052E" w:rsidRDefault="00F8052E" w:rsidP="00F8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г. Новочеркасска- Троценко И.В.,</w:t>
            </w:r>
          </w:p>
          <w:p w:rsidR="00F8052E" w:rsidRDefault="00F8052E" w:rsidP="00F8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УФКиС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Буряченко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F8052E" w:rsidRDefault="00F8052E" w:rsidP="00F8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Общественной Палаты РО- Шафиров Л.А.</w:t>
            </w:r>
          </w:p>
          <w:p w:rsidR="00F8052E" w:rsidRDefault="00F8052E" w:rsidP="00F8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Законодательного собрания РО-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F8052E" w:rsidRDefault="00F8052E" w:rsidP="00F8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Городской Думы – Кисляков С.В.</w:t>
            </w:r>
          </w:p>
          <w:p w:rsidR="00F8052E" w:rsidRDefault="00F8052E" w:rsidP="00F8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Ирина и Супрунова Татьяна- родители Чемпионов Мира и Европы, которые воспитывались в и тренировались в г. Новочеркасске;</w:t>
            </w:r>
          </w:p>
          <w:p w:rsidR="00F8052E" w:rsidRPr="00C62C1D" w:rsidRDefault="00F8052E" w:rsidP="00F8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Супрунов Николай и Сорокин Александр -действующие Чемпи</w:t>
            </w:r>
            <w:r w:rsidR="00CC7294">
              <w:rPr>
                <w:rFonts w:ascii="Times New Roman" w:hAnsi="Times New Roman"/>
                <w:sz w:val="28"/>
                <w:szCs w:val="28"/>
              </w:rPr>
              <w:t>оны Европы и Мира по акробатике.</w:t>
            </w:r>
          </w:p>
          <w:p w:rsidR="00C42572" w:rsidRPr="00C62C1D" w:rsidRDefault="00C42572" w:rsidP="00F0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A32E4C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Default="00B00CA0" w:rsidP="007E06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642F">
              <w:rPr>
                <w:rFonts w:ascii="Times New Roman" w:hAnsi="Times New Roman"/>
                <w:sz w:val="28"/>
                <w:szCs w:val="28"/>
              </w:rPr>
              <w:t>оказательные выступления спортсме</w:t>
            </w:r>
            <w:r>
              <w:rPr>
                <w:rFonts w:ascii="Times New Roman" w:hAnsi="Times New Roman"/>
                <w:sz w:val="28"/>
                <w:szCs w:val="28"/>
              </w:rPr>
              <w:t>нов города и Ростовской области перед студентами-инвалидами, детьми детс</w:t>
            </w:r>
            <w:r w:rsidR="00CC7294">
              <w:rPr>
                <w:rFonts w:ascii="Times New Roman" w:hAnsi="Times New Roman"/>
                <w:sz w:val="28"/>
                <w:szCs w:val="28"/>
              </w:rPr>
              <w:t>ких домов, детских садов и школ:</w:t>
            </w:r>
          </w:p>
          <w:p w:rsidR="00A4634E" w:rsidRPr="00A4634E" w:rsidRDefault="00CC7294" w:rsidP="00CC7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34E">
              <w:rPr>
                <w:rFonts w:ascii="Times New Roman" w:hAnsi="Times New Roman"/>
                <w:sz w:val="28"/>
                <w:szCs w:val="28"/>
              </w:rPr>
              <w:t xml:space="preserve">Городские праздники </w:t>
            </w:r>
          </w:p>
          <w:p w:rsidR="00CC7294" w:rsidRPr="00A4634E" w:rsidRDefault="00A4634E" w:rsidP="00CC7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34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CC7294" w:rsidRPr="00A4634E">
              <w:rPr>
                <w:rFonts w:ascii="Times New Roman" w:hAnsi="Times New Roman"/>
                <w:sz w:val="28"/>
                <w:szCs w:val="28"/>
              </w:rPr>
              <w:t xml:space="preserve">Зарядка с Мэром», «День лета», «День защиты детей», </w:t>
            </w:r>
            <w:r w:rsidRPr="00A4634E">
              <w:rPr>
                <w:rFonts w:ascii="Times New Roman" w:hAnsi="Times New Roman"/>
                <w:sz w:val="28"/>
                <w:szCs w:val="28"/>
              </w:rPr>
              <w:t>«</w:t>
            </w:r>
            <w:r w:rsidR="00CC7294" w:rsidRPr="00A4634E">
              <w:rPr>
                <w:rFonts w:ascii="Times New Roman" w:hAnsi="Times New Roman"/>
                <w:sz w:val="28"/>
                <w:szCs w:val="28"/>
              </w:rPr>
              <w:t>Всемирный Олимпийский день», «День физкультурника», « Студенческая осень ЮРГТУ»</w:t>
            </w:r>
          </w:p>
          <w:p w:rsidR="00CC7294" w:rsidRPr="00A4634E" w:rsidRDefault="00CC7294" w:rsidP="007E0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0CA0" w:rsidRPr="00F9661F" w:rsidRDefault="00B00CA0" w:rsidP="00350F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3A300C" w:rsidRDefault="00F8052E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Июль- октябрь</w:t>
            </w:r>
            <w:r w:rsidR="003A300C" w:rsidRPr="003A300C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Pr="00C62C1D" w:rsidRDefault="00123080" w:rsidP="0032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5FD" w:rsidRDefault="00F015FD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Новочеркасск</w:t>
            </w:r>
          </w:p>
          <w:p w:rsidR="00B00CA0" w:rsidRDefault="00CC7294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Атаманская</w:t>
            </w:r>
            <w:r w:rsidR="00350F28">
              <w:rPr>
                <w:rFonts w:ascii="Times New Roman" w:hAnsi="Times New Roman"/>
                <w:sz w:val="28"/>
                <w:szCs w:val="28"/>
              </w:rPr>
              <w:t xml:space="preserve"> СДЮСШОР №2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50F28" w:rsidRDefault="00350F28" w:rsidP="00F015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парк</w:t>
            </w:r>
            <w:r w:rsidR="00CC729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3A300C" w:rsidRPr="00E05CEB" w:rsidRDefault="00350F28" w:rsidP="00E05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площадка г. Новочеркасска</w:t>
            </w:r>
            <w:r w:rsidR="00CC729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50F28" w:rsidRDefault="00350F28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EB">
              <w:rPr>
                <w:rFonts w:ascii="Times New Roman" w:hAnsi="Times New Roman"/>
                <w:sz w:val="28"/>
                <w:szCs w:val="28"/>
              </w:rPr>
              <w:lastRenderedPageBreak/>
              <w:t>Детский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№8</w:t>
            </w:r>
            <w:r w:rsidR="00CC729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7BC0" w:rsidRDefault="00350F28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дом №4</w:t>
            </w:r>
            <w:r w:rsidR="00CC729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7294" w:rsidRDefault="00350F28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№11</w:t>
            </w:r>
            <w:r w:rsidR="00CC729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50F28" w:rsidRDefault="00CC7294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</w:t>
            </w:r>
            <w:r w:rsidR="00350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5CEB">
              <w:rPr>
                <w:rFonts w:ascii="Times New Roman" w:hAnsi="Times New Roman"/>
                <w:sz w:val="28"/>
                <w:szCs w:val="28"/>
              </w:rPr>
              <w:t>№5</w:t>
            </w:r>
          </w:p>
          <w:p w:rsidR="00CB7100" w:rsidRPr="00FF6F04" w:rsidRDefault="00CB7100" w:rsidP="007F45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F28" w:rsidRPr="00A4634E" w:rsidRDefault="00CC7294" w:rsidP="007F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общей сложности </w:t>
            </w:r>
            <w:r w:rsidR="00A4634E" w:rsidRPr="00A4634E">
              <w:rPr>
                <w:rFonts w:ascii="Times New Roman" w:hAnsi="Times New Roman"/>
                <w:sz w:val="28"/>
                <w:szCs w:val="28"/>
              </w:rPr>
              <w:t xml:space="preserve"> в мероприятиях </w:t>
            </w:r>
            <w:r w:rsidRPr="00A4634E">
              <w:rPr>
                <w:rFonts w:ascii="Times New Roman" w:hAnsi="Times New Roman"/>
                <w:sz w:val="28"/>
                <w:szCs w:val="28"/>
              </w:rPr>
              <w:t xml:space="preserve">приняло участие </w:t>
            </w:r>
            <w:r w:rsidR="00BF7BC0" w:rsidRPr="00A4634E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r w:rsidR="00E05CEB" w:rsidRPr="00A4634E">
              <w:rPr>
                <w:rFonts w:ascii="Times New Roman" w:hAnsi="Times New Roman"/>
                <w:sz w:val="28"/>
                <w:szCs w:val="28"/>
              </w:rPr>
              <w:t>750</w:t>
            </w:r>
            <w:r w:rsidR="00BF7BC0" w:rsidRPr="00A4634E">
              <w:rPr>
                <w:rFonts w:ascii="Times New Roman" w:hAnsi="Times New Roman"/>
                <w:sz w:val="28"/>
                <w:szCs w:val="28"/>
              </w:rPr>
              <w:t xml:space="preserve"> человек спортсменов и зрителей.</w:t>
            </w:r>
          </w:p>
          <w:p w:rsidR="00B00CA0" w:rsidRPr="00A4634E" w:rsidRDefault="00B00CA0" w:rsidP="007F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Pr="00A4634E" w:rsidRDefault="00123080" w:rsidP="007F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5E4" w:rsidRPr="00A4634E" w:rsidRDefault="007F45E4" w:rsidP="007F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45E4" w:rsidRPr="00A4634E" w:rsidRDefault="007F45E4" w:rsidP="007F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080" w:rsidRPr="00A4634E" w:rsidRDefault="00123080" w:rsidP="001230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A32E4C" w:rsidP="003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453724" w:rsidRDefault="00E05CEB" w:rsidP="007E06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видеоролика</w:t>
            </w:r>
          </w:p>
          <w:p w:rsidR="00B00CA0" w:rsidRPr="00453724" w:rsidRDefault="00B00CA0" w:rsidP="007E06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E05CEB" w:rsidP="0070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  <w:r w:rsidR="00C42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F7F" w:rsidRPr="00A02F7F" w:rsidRDefault="00A02F7F" w:rsidP="00A02F7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A02F7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Изготовитель</w:t>
            </w:r>
          </w:p>
          <w:p w:rsidR="00A02F7F" w:rsidRPr="00A02F7F" w:rsidRDefault="00E05CEB" w:rsidP="00E05CEB">
            <w:pPr>
              <w:pStyle w:val="2"/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МУП «Донская столица» г. Новочеркасск</w:t>
            </w:r>
          </w:p>
          <w:p w:rsidR="00B00CA0" w:rsidRPr="00C62C1D" w:rsidRDefault="00B00CA0" w:rsidP="00647C2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A32E4C" w:rsidP="0032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2572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A4634E" w:rsidP="003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D10790" w:rsidRDefault="00B00CA0" w:rsidP="007E06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790">
              <w:rPr>
                <w:rFonts w:ascii="Times New Roman" w:hAnsi="Times New Roman" w:cs="Times New Roman"/>
                <w:sz w:val="28"/>
                <w:szCs w:val="28"/>
              </w:rPr>
              <w:t>рганизация публикаций в СМИ</w:t>
            </w:r>
          </w:p>
          <w:p w:rsidR="00B00CA0" w:rsidRPr="00D10790" w:rsidRDefault="00B00CA0" w:rsidP="007E06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79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 реализации проекта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0567EE" w:rsidP="0070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время реализации проекта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EE" w:rsidRDefault="000567EE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</w:t>
            </w:r>
          </w:p>
          <w:p w:rsidR="00B00CA0" w:rsidRPr="00C62C1D" w:rsidRDefault="000567EE" w:rsidP="0070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Новочеркасска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67EE" w:rsidRDefault="00A32E4C" w:rsidP="008F3FF7">
            <w:pPr>
              <w:autoSpaceDE w:val="0"/>
              <w:autoSpaceDN w:val="0"/>
              <w:adjustRightInd w:val="0"/>
              <w:ind w:left="39" w:hanging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публикации</w:t>
            </w:r>
          </w:p>
          <w:p w:rsidR="000567EE" w:rsidRPr="00C62C1D" w:rsidRDefault="000567EE" w:rsidP="0005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аключены договора со всеми СМИ города</w:t>
            </w:r>
            <w:proofErr w:type="gramStart"/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,:</w:t>
            </w:r>
            <w:proofErr w:type="gramEnd"/>
          </w:p>
          <w:p w:rsidR="000567EE" w:rsidRPr="00C62C1D" w:rsidRDefault="000567EE" w:rsidP="0005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газета, «Частная лавочка», «</w:t>
            </w:r>
            <w:proofErr w:type="spellStart"/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ПроБизнес</w:t>
            </w:r>
            <w:proofErr w:type="spellEnd"/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«Деловой Новочеркасск»</w:t>
            </w:r>
            <w:proofErr w:type="gramStart"/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радио МУП «Донская столица», </w:t>
            </w:r>
          </w:p>
          <w:p w:rsidR="000567EE" w:rsidRDefault="000567EE" w:rsidP="0005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евидение  МУП «Донская столица»,</w:t>
            </w:r>
            <w:r w:rsidR="00BF7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размещение информации о ходе программы на сайтах:</w:t>
            </w:r>
          </w:p>
          <w:p w:rsidR="000567EE" w:rsidRPr="00CA0EEC" w:rsidRDefault="006D34B1" w:rsidP="0005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0567EE" w:rsidRPr="00C62C1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http://civil-society.donland.ru/home.aspx</w:t>
              </w:r>
            </w:hyperlink>
            <w:r w:rsidR="000567EE" w:rsidRPr="00C62C1D">
              <w:rPr>
                <w:rFonts w:ascii="Times New Roman" w:hAnsi="Times New Roman"/>
                <w:sz w:val="28"/>
                <w:szCs w:val="28"/>
              </w:rPr>
              <w:t xml:space="preserve"> - Гражданский Форум РО</w:t>
            </w:r>
          </w:p>
          <w:p w:rsidR="000567EE" w:rsidRPr="00C62C1D" w:rsidRDefault="006D34B1" w:rsidP="0005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567EE" w:rsidRPr="00C62C1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http://www.novochgrad.ru/</w:t>
              </w:r>
            </w:hyperlink>
            <w:r w:rsidR="000567EE" w:rsidRPr="00C62C1D">
              <w:rPr>
                <w:rFonts w:ascii="Times New Roman" w:hAnsi="Times New Roman"/>
                <w:sz w:val="28"/>
                <w:szCs w:val="28"/>
              </w:rPr>
              <w:t xml:space="preserve"> - администрация города Новочеркасска;</w:t>
            </w:r>
          </w:p>
          <w:p w:rsidR="00B00CA0" w:rsidRPr="000567EE" w:rsidRDefault="000567EE" w:rsidP="000567EE">
            <w:pPr>
              <w:autoSpaceDE w:val="0"/>
              <w:autoSpaceDN w:val="0"/>
              <w:adjustRightInd w:val="0"/>
              <w:spacing w:after="0"/>
              <w:ind w:left="40" w:hanging="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567EE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 w:eastAsia="ar-SA"/>
              </w:rPr>
              <w:t>Novochekacrotramp</w:t>
            </w:r>
            <w:proofErr w:type="spellEnd"/>
            <w:r w:rsidRPr="000567E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  <w:proofErr w:type="spellStart"/>
            <w:r w:rsidRPr="000567EE"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0567E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сайт ГОО «Феде</w:t>
            </w:r>
            <w:r w:rsidR="00BF7BC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ация батута и спортивной акробатики 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Новочеркас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B00CA0" w:rsidRPr="00C62C1D" w:rsidTr="00B00CA0">
        <w:trPr>
          <w:gridAfter w:val="1"/>
          <w:wAfter w:w="1808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A4634E" w:rsidP="0034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6C4BE6" w:rsidRDefault="00B00CA0" w:rsidP="007E06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C4BE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сдача </w:t>
            </w:r>
            <w:r w:rsidRPr="006C4BE6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6C4BE6">
              <w:rPr>
                <w:rFonts w:ascii="Times New Roman" w:hAnsi="Times New Roman" w:cs="Times New Roman"/>
                <w:sz w:val="28"/>
                <w:szCs w:val="28"/>
              </w:rPr>
              <w:t>проделанной работе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B00CA0" w:rsidP="00A32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2E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</w:t>
            </w:r>
            <w:r w:rsidR="000567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брь 2015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CA0" w:rsidRPr="00C62C1D" w:rsidRDefault="000567EE" w:rsidP="0079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Новочеркасск Атаманская 39 СДЮСШОР №2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02A" w:rsidRDefault="00B00CA0" w:rsidP="0005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2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Ответственные: </w:t>
            </w:r>
            <w:proofErr w:type="spellStart"/>
            <w:r w:rsidR="003150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ЗленкоЕ.Е</w:t>
            </w:r>
            <w:proofErr w:type="spellEnd"/>
            <w:r w:rsidR="003150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директор Федерации</w:t>
            </w:r>
          </w:p>
          <w:p w:rsidR="00B00CA0" w:rsidRDefault="000567EE" w:rsidP="0005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Челакова Е.Ю.- бухгалтер проекта</w:t>
            </w:r>
          </w:p>
          <w:p w:rsidR="00B00CA0" w:rsidRPr="00C62C1D" w:rsidRDefault="00B00CA0" w:rsidP="00C1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2E3EC2" w:rsidRPr="00C62C1D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34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632"/>
        <w:gridCol w:w="1558"/>
        <w:gridCol w:w="1770"/>
        <w:gridCol w:w="7724"/>
      </w:tblGrid>
      <w:tr w:rsidR="00C62C1D" w:rsidRPr="00C62C1D" w:rsidTr="003B3A65">
        <w:tc>
          <w:tcPr>
            <w:tcW w:w="15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Сведения о разработанных информационных и методических материалах (если материалы издавались)</w:t>
            </w:r>
          </w:p>
        </w:tc>
      </w:tr>
      <w:tr w:rsidR="00C62C1D" w:rsidRPr="00C62C1D" w:rsidTr="003B3A6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Тираж, информация о распространении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Адрес размещения в информационно-телекоммуникационной сети "Интернет"</w:t>
            </w:r>
          </w:p>
        </w:tc>
      </w:tr>
      <w:tr w:rsidR="005862D8" w:rsidRPr="005862D8" w:rsidTr="003B3A65">
        <w:trPr>
          <w:trHeight w:val="20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5862D8" w:rsidRDefault="005862D8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5862D8" w:rsidRDefault="00A32E4C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5862D8" w:rsidRDefault="00CC7294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34E">
              <w:rPr>
                <w:rFonts w:ascii="Times New Roman" w:hAnsi="Times New Roman"/>
                <w:sz w:val="28"/>
                <w:szCs w:val="28"/>
              </w:rPr>
              <w:t>Хронометраж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E4C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02A" w:rsidRPr="00671161" w:rsidRDefault="00A32E4C" w:rsidP="0031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="00647C24" w:rsidRPr="00671161">
              <w:rPr>
                <w:rFonts w:ascii="Times New Roman" w:hAnsi="Times New Roman"/>
                <w:bCs/>
                <w:sz w:val="28"/>
                <w:szCs w:val="28"/>
              </w:rPr>
              <w:t xml:space="preserve"> шт</w:t>
            </w:r>
            <w:r w:rsidR="0067116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A0EEC" w:rsidRPr="005862D8" w:rsidRDefault="00CA0EEC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5862D8" w:rsidRDefault="0031502A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Передан в Образовательные учреждения г. Новочеркасска, Общественную палату РО, ЮФУ «Академия физической культуры и спорта»</w:t>
            </w:r>
          </w:p>
        </w:tc>
      </w:tr>
    </w:tbl>
    <w:p w:rsidR="002E3EC2" w:rsidRPr="00C62C1D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0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5934"/>
        <w:gridCol w:w="279"/>
        <w:gridCol w:w="1272"/>
        <w:gridCol w:w="279"/>
        <w:gridCol w:w="94"/>
        <w:gridCol w:w="6172"/>
        <w:gridCol w:w="491"/>
      </w:tblGrid>
      <w:tr w:rsidR="00FF6F04" w:rsidRPr="00FF6F04" w:rsidTr="00537E96">
        <w:tc>
          <w:tcPr>
            <w:tcW w:w="15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1032" w:rsidRDefault="002E3EC2" w:rsidP="00391032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391032">
              <w:rPr>
                <w:rFonts w:ascii="Times New Roman" w:hAnsi="Times New Roman"/>
                <w:b/>
                <w:sz w:val="28"/>
                <w:szCs w:val="28"/>
              </w:rPr>
              <w:t>Результаты использования субсидии</w:t>
            </w:r>
            <w:r w:rsidR="00FF6F04" w:rsidRPr="0039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032" w:rsidRDefault="00391032" w:rsidP="00391032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Проект успешно реализован, выполнены все планируемые показатели, мероприятия программы выполнены полностью, проект вышел за рамки планируемого и получил высокую оценк</w:t>
            </w:r>
            <w:r w:rsidR="00CC7294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у как участников, так и обществен</w:t>
            </w:r>
            <w:r w:rsidR="00CC7294" w:rsidRPr="00CC7294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>ности</w:t>
            </w: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. В течение реализации программы были широко задействованы все средства массовой информации города, мероприятия</w:t>
            </w:r>
            <w:r w:rsidR="00CC7294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 программы получили общественны</w:t>
            </w:r>
            <w:r w:rsidR="00CC7294" w:rsidRPr="00CC7294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>й</w:t>
            </w: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 резонанс. Найдены новые партнеры программы, которые готовы участвовать в следующих проектах </w:t>
            </w:r>
            <w:r w:rsidR="002F040B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Федерации</w:t>
            </w: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. Программа завершена, однако проект продолжается</w:t>
            </w:r>
            <w:r w:rsidR="00CC7294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!</w:t>
            </w: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 xml:space="preserve"> – </w:t>
            </w:r>
            <w:r w:rsidR="002F040B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в новом проекте «</w:t>
            </w:r>
            <w:proofErr w:type="spellStart"/>
            <w:r w:rsidR="00936D25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Спорсмены-Тимуровцы</w:t>
            </w:r>
            <w:proofErr w:type="spellEnd"/>
            <w:r w:rsidR="002F040B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  <w:p w:rsidR="00A32E4C" w:rsidRPr="00623860" w:rsidRDefault="002A571D" w:rsidP="00936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40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93794">
              <w:rPr>
                <w:rFonts w:ascii="Times New Roman" w:hAnsi="Times New Roman"/>
                <w:sz w:val="28"/>
                <w:szCs w:val="28"/>
              </w:rPr>
              <w:t>Актуальность даной программы обусловлена следующими причинами:</w:t>
            </w:r>
          </w:p>
          <w:p w:rsidR="00A32E4C" w:rsidRPr="00623860" w:rsidRDefault="00A32E4C" w:rsidP="00A32E4C">
            <w:pPr>
              <w:pStyle w:val="23"/>
              <w:keepNext/>
              <w:keepLines/>
              <w:shd w:val="clear" w:color="auto" w:fill="auto"/>
              <w:spacing w:after="481" w:line="260" w:lineRule="exact"/>
              <w:ind w:left="20"/>
              <w:jc w:val="both"/>
              <w:rPr>
                <w:b w:val="0"/>
                <w:sz w:val="28"/>
                <w:szCs w:val="28"/>
              </w:rPr>
            </w:pPr>
            <w:r w:rsidRPr="00623860">
              <w:rPr>
                <w:b w:val="0"/>
              </w:rPr>
              <w:t xml:space="preserve">В соответствии со Стратегией развития физической культуры и спорта в Российской Федерации на период до 2020 года, </w:t>
            </w:r>
            <w:r w:rsidRPr="00623860">
              <w:rPr>
                <w:b w:val="0"/>
              </w:rPr>
              <w:lastRenderedPageBreak/>
              <w:t>Государственной программой Российской Федерации «Развитие физической культуры и спорта» на 2013-2020 годы доля населения, систематически занимающегося физической культурой и спортом, к 2020 году должна достигнуть 40%, а среди обучающихся - 80%.</w:t>
            </w:r>
            <w:r w:rsidRPr="00623860">
              <w:rPr>
                <w:b w:val="0"/>
                <w:sz w:val="28"/>
                <w:szCs w:val="28"/>
              </w:rPr>
              <w:t xml:space="preserve"> </w:t>
            </w:r>
            <w:r w:rsidRPr="00623860">
              <w:rPr>
                <w:b w:val="0"/>
                <w:i/>
                <w:sz w:val="24"/>
                <w:szCs w:val="24"/>
              </w:rPr>
              <w:t>(</w:t>
            </w:r>
            <w:hyperlink r:id="rId8" w:history="1">
              <w:r w:rsidRPr="00623860">
                <w:rPr>
                  <w:rStyle w:val="a3"/>
                  <w:b w:val="0"/>
                  <w:i/>
                  <w:sz w:val="24"/>
                  <w:szCs w:val="24"/>
                </w:rPr>
                <w:t>http://www.consultant.ru/document/cons_doc_LAW_173479/Е</w:t>
              </w:r>
            </w:hyperlink>
            <w:r w:rsidRPr="00623860">
              <w:rPr>
                <w:b w:val="0"/>
                <w:sz w:val="28"/>
                <w:szCs w:val="28"/>
              </w:rPr>
              <w:t xml:space="preserve">) </w:t>
            </w:r>
            <w:r w:rsidRPr="00623860">
              <w:rPr>
                <w:b w:val="0"/>
              </w:rPr>
              <w:t xml:space="preserve">Для решения этой задачи с 1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23860">
                <w:rPr>
                  <w:b w:val="0"/>
                </w:rPr>
                <w:t>2014 г</w:t>
              </w:r>
            </w:smartTag>
            <w:r w:rsidRPr="00623860">
              <w:rPr>
                <w:b w:val="0"/>
              </w:rPr>
              <w:t xml:space="preserve">. в соответствии с Указом Президента Российской Федерации от 24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23860">
                <w:rPr>
                  <w:b w:val="0"/>
                </w:rPr>
                <w:t>2014 г</w:t>
              </w:r>
            </w:smartTag>
            <w:r w:rsidRPr="00623860">
              <w:rPr>
                <w:b w:val="0"/>
              </w:rPr>
              <w:t>. № 172 в Российской Федерации введен Всероссийский физкультурно-спортивный комплекс «Готов к труду и обороне» (ГТО) (далее - комплекс ГТО) - программная и нормативная основа физического воспитания населения.</w:t>
            </w:r>
          </w:p>
          <w:p w:rsidR="00A32E4C" w:rsidRPr="00B75171" w:rsidRDefault="00A32E4C" w:rsidP="00A32E4C">
            <w:pPr>
              <w:pStyle w:val="21"/>
              <w:shd w:val="clear" w:color="auto" w:fill="auto"/>
              <w:spacing w:before="0" w:line="240" w:lineRule="auto"/>
              <w:ind w:left="20" w:right="20" w:firstLine="680"/>
              <w:jc w:val="both"/>
              <w:rPr>
                <w:color w:val="FF0000"/>
              </w:rPr>
            </w:pPr>
            <w:r w:rsidRPr="00C8092F">
              <w:t xml:space="preserve"> Так как Ростовская область не вошла в число пилотных городов страны, где будет вводиться комплекс, то </w:t>
            </w:r>
            <w:r w:rsidR="00CC7294" w:rsidRPr="00A4634E">
              <w:t>разработчики Программы посчитали</w:t>
            </w:r>
            <w:r w:rsidRPr="00C8092F">
              <w:t xml:space="preserve"> необходимым информационно и практически подготовить население региона к вводимым требованиям. Тем более, что введение комплекса ГТО напрямую связано с развитием массового </w:t>
            </w:r>
            <w:r>
              <w:t>спорта и решает такие же задачи:</w:t>
            </w:r>
          </w:p>
          <w:p w:rsidR="00A32E4C" w:rsidRPr="00F75352" w:rsidRDefault="00A32E4C" w:rsidP="00A32E4C">
            <w:pPr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352">
              <w:rPr>
                <w:rFonts w:ascii="Times New Roman" w:hAnsi="Times New Roman"/>
                <w:sz w:val="28"/>
                <w:szCs w:val="28"/>
              </w:rPr>
              <w:t>увеличение числа граждан, систематически занимающихся физической культурой и спортом в Российской Федерации;</w:t>
            </w:r>
          </w:p>
          <w:p w:rsidR="00A32E4C" w:rsidRPr="00F75352" w:rsidRDefault="00A32E4C" w:rsidP="00A32E4C">
            <w:pPr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352">
              <w:rPr>
                <w:rFonts w:ascii="Times New Roman" w:hAnsi="Times New Roman"/>
                <w:sz w:val="28"/>
                <w:szCs w:val="28"/>
              </w:rPr>
              <w:t>повышение уровня физической подготовленности, продолжительности жизни граждан страны;</w:t>
            </w:r>
          </w:p>
          <w:p w:rsidR="00A32E4C" w:rsidRPr="00F75352" w:rsidRDefault="00A32E4C" w:rsidP="00A32E4C">
            <w:pPr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352">
              <w:rPr>
                <w:rFonts w:ascii="Times New Roman" w:hAnsi="Times New Roman"/>
                <w:sz w:val="28"/>
                <w:szCs w:val="28"/>
              </w:rPr>
              <w:t>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</w:t>
            </w:r>
            <w:r w:rsidRPr="00F7535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32E4C" w:rsidRPr="00F75352" w:rsidRDefault="00A32E4C" w:rsidP="00A32E4C">
            <w:pPr>
              <w:numPr>
                <w:ilvl w:val="0"/>
                <w:numId w:val="2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352">
              <w:rPr>
                <w:rFonts w:ascii="Times New Roman" w:hAnsi="Times New Roman"/>
                <w:sz w:val="28"/>
                <w:szCs w:val="28"/>
              </w:rPr>
      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      </w:r>
          </w:p>
          <w:p w:rsidR="00A32E4C" w:rsidRPr="00FD4C14" w:rsidRDefault="00A32E4C" w:rsidP="00A32E4C">
            <w:pPr>
              <w:numPr>
                <w:ilvl w:val="0"/>
                <w:numId w:val="2"/>
              </w:numPr>
              <w:tabs>
                <w:tab w:val="left" w:pos="709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352">
              <w:rPr>
                <w:rFonts w:ascii="Times New Roman" w:hAnsi="Times New Roman"/>
                <w:sz w:val="28"/>
                <w:szCs w:val="28"/>
              </w:rPr>
      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      </w:r>
          </w:p>
          <w:p w:rsidR="00391032" w:rsidRPr="00B30779" w:rsidRDefault="00A32E4C" w:rsidP="00B3077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bookmarkStart w:id="1" w:name="_GoBack"/>
            <w:bookmarkEnd w:id="1"/>
            <w:r w:rsidR="00391032" w:rsidRPr="00E700FA">
              <w:rPr>
                <w:rFonts w:ascii="Times New Roman" w:hAnsi="Times New Roman"/>
                <w:sz w:val="28"/>
                <w:szCs w:val="28"/>
              </w:rPr>
              <w:t>Э</w:t>
            </w:r>
            <w:r w:rsidR="00CC7294">
              <w:rPr>
                <w:rFonts w:ascii="Times New Roman" w:hAnsi="Times New Roman"/>
                <w:sz w:val="28"/>
                <w:szCs w:val="28"/>
              </w:rPr>
              <w:t>тапами</w:t>
            </w:r>
            <w:r w:rsidR="00391032" w:rsidRPr="00E700FA">
              <w:rPr>
                <w:rFonts w:ascii="Times New Roman" w:hAnsi="Times New Roman"/>
                <w:sz w:val="28"/>
                <w:szCs w:val="28"/>
              </w:rPr>
              <w:t xml:space="preserve"> реализации проекта:</w:t>
            </w:r>
          </w:p>
          <w:p w:rsidR="00391032" w:rsidRPr="00E700FA" w:rsidRDefault="00391032" w:rsidP="00936D2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сформировано</w:t>
            </w:r>
            <w:r w:rsidRPr="00E700FA">
              <w:rPr>
                <w:rFonts w:ascii="Times New Roman" w:hAnsi="Times New Roman"/>
                <w:sz w:val="28"/>
                <w:szCs w:val="28"/>
              </w:rPr>
              <w:t xml:space="preserve"> сообщество руководителей </w:t>
            </w:r>
            <w:r w:rsidR="001531B1">
              <w:rPr>
                <w:rFonts w:ascii="Times New Roman" w:hAnsi="Times New Roman"/>
                <w:sz w:val="28"/>
                <w:szCs w:val="28"/>
              </w:rPr>
              <w:t>образовательных учреждений города и Ростовской области, руководителей общественных организаций, действующих спортсменов и ветеранов спорта,</w:t>
            </w:r>
            <w:r w:rsidRPr="00E700FA">
              <w:rPr>
                <w:rFonts w:ascii="Times New Roman" w:hAnsi="Times New Roman"/>
                <w:sz w:val="28"/>
                <w:szCs w:val="28"/>
              </w:rPr>
              <w:t xml:space="preserve"> утвержденной данной Программой;</w:t>
            </w:r>
          </w:p>
          <w:p w:rsidR="00391032" w:rsidRPr="007735A3" w:rsidRDefault="00391032" w:rsidP="00936D2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заключены</w:t>
            </w:r>
            <w:r w:rsidRPr="00E700FA">
              <w:rPr>
                <w:rFonts w:ascii="Times New Roman" w:hAnsi="Times New Roman"/>
                <w:sz w:val="28"/>
                <w:szCs w:val="28"/>
              </w:rPr>
              <w:t xml:space="preserve"> договоры партнерского взаимодействия с </w:t>
            </w:r>
            <w:r w:rsidR="001531B1">
              <w:rPr>
                <w:rFonts w:ascii="Times New Roman" w:hAnsi="Times New Roman"/>
                <w:sz w:val="28"/>
                <w:szCs w:val="28"/>
              </w:rPr>
              <w:t xml:space="preserve">образовательными учреждениями </w:t>
            </w:r>
            <w:r w:rsidRPr="00E700FA">
              <w:rPr>
                <w:rFonts w:ascii="Times New Roman" w:hAnsi="Times New Roman"/>
                <w:sz w:val="28"/>
                <w:szCs w:val="28"/>
              </w:rPr>
              <w:t xml:space="preserve">города и </w:t>
            </w:r>
            <w:r w:rsidR="001531B1">
              <w:rPr>
                <w:rFonts w:ascii="Times New Roman" w:hAnsi="Times New Roman"/>
                <w:sz w:val="28"/>
                <w:szCs w:val="28"/>
              </w:rPr>
              <w:t>Ростовской области на проведение совместных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1032" w:rsidRDefault="00391032" w:rsidP="00936D2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проведены </w:t>
            </w:r>
            <w:r w:rsidR="00522227">
              <w:rPr>
                <w:rFonts w:ascii="Times New Roman" w:hAnsi="Times New Roman"/>
                <w:sz w:val="28"/>
                <w:szCs w:val="28"/>
              </w:rPr>
              <w:t>спортивные соревнования в СДЮСШОР №2 и показательные выступления  перед населением города и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1032" w:rsidRDefault="00391032" w:rsidP="00936D2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0FA">
              <w:rPr>
                <w:rFonts w:ascii="Times New Roman" w:hAnsi="Times New Roman"/>
                <w:sz w:val="28"/>
                <w:szCs w:val="28"/>
              </w:rPr>
              <w:t>– о</w:t>
            </w:r>
            <w:r w:rsidR="00522227">
              <w:rPr>
                <w:rFonts w:ascii="Times New Roman" w:hAnsi="Times New Roman"/>
                <w:sz w:val="28"/>
                <w:szCs w:val="28"/>
              </w:rPr>
              <w:t>рганизован и поведен спортивный праздник «</w:t>
            </w:r>
            <w:r w:rsidR="00A32E4C">
              <w:rPr>
                <w:rFonts w:ascii="Times New Roman" w:hAnsi="Times New Roman"/>
                <w:sz w:val="28"/>
                <w:szCs w:val="28"/>
              </w:rPr>
              <w:t>Фестиваль ГТО</w:t>
            </w:r>
            <w:r w:rsidR="00522227">
              <w:rPr>
                <w:rFonts w:ascii="Times New Roman" w:hAnsi="Times New Roman"/>
                <w:sz w:val="28"/>
                <w:szCs w:val="28"/>
              </w:rPr>
              <w:t>», направленный на</w:t>
            </w:r>
            <w:r w:rsidR="00936D25">
              <w:rPr>
                <w:rFonts w:ascii="Times New Roman" w:hAnsi="Times New Roman"/>
                <w:sz w:val="28"/>
                <w:szCs w:val="28"/>
              </w:rPr>
              <w:t xml:space="preserve"> информационную</w:t>
            </w:r>
            <w:r w:rsidR="005222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E4C">
              <w:rPr>
                <w:rFonts w:ascii="Times New Roman" w:hAnsi="Times New Roman"/>
                <w:sz w:val="28"/>
                <w:szCs w:val="28"/>
              </w:rPr>
              <w:t xml:space="preserve">пропаганду </w:t>
            </w:r>
            <w:r w:rsidR="00A32E4C">
              <w:rPr>
                <w:rFonts w:ascii="Times New Roman" w:hAnsi="Times New Roman"/>
                <w:sz w:val="28"/>
                <w:szCs w:val="28"/>
              </w:rPr>
              <w:lastRenderedPageBreak/>
              <w:t>комплекса ГТО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6D25" w:rsidRDefault="00936D25" w:rsidP="00936D2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  видеоролик о ходе реализации проекта;</w:t>
            </w:r>
          </w:p>
          <w:p w:rsidR="00391032" w:rsidRDefault="00391032" w:rsidP="00936D2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проведено торжественное награждение победителей и призеров Проекта, а также руководителей организаций и компаний, партнеров Проекта;</w:t>
            </w:r>
          </w:p>
          <w:p w:rsidR="002E3EC2" w:rsidRDefault="009A58D8" w:rsidP="00E92A5A">
            <w:pPr>
              <w:spacing w:after="0" w:line="288" w:lineRule="auto"/>
              <w:ind w:firstLine="70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Считаем, что данной Программой д</w:t>
            </w:r>
            <w:r w:rsidR="00391032" w:rsidRPr="00E102E1">
              <w:rPr>
                <w:rFonts w:ascii="Times New Roman" w:hAnsi="Times New Roman"/>
                <w:b/>
                <w:sz w:val="28"/>
                <w:szCs w:val="28"/>
              </w:rPr>
              <w:t xml:space="preserve">оказано, что </w:t>
            </w:r>
            <w:r w:rsidR="00E92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мероприятий, направленных на развитие массового спорта и популяризацию здорового образа жизни, является основным стимулом для </w:t>
            </w:r>
            <w:r w:rsidR="00CC729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возрожден</w:t>
            </w:r>
            <w:r w:rsidR="00CC7294" w:rsidRPr="00B307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ия</w:t>
            </w:r>
            <w:r w:rsidR="00CC729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и изучени</w:t>
            </w:r>
            <w:r w:rsidR="00CC7294" w:rsidRPr="00B307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я</w:t>
            </w:r>
            <w:r w:rsidR="00936D25" w:rsidRPr="00936D2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комплекса ГТО</w:t>
            </w:r>
            <w:r w:rsidR="00936D25" w:rsidRPr="00936D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92A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Донском регионе.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4882"/>
            </w:tblGrid>
            <w:tr w:rsidR="00BF7BC0" w:rsidTr="00BF7BC0">
              <w:tc>
                <w:tcPr>
                  <w:tcW w:w="14882" w:type="dxa"/>
                </w:tcPr>
                <w:p w:rsidR="00BF7BC0" w:rsidRDefault="00BF7BC0" w:rsidP="00E92A5A">
                  <w:pPr>
                    <w:spacing w:after="0" w:line="288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3A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Дополнительная информация</w:t>
                  </w:r>
                </w:p>
              </w:tc>
            </w:tr>
          </w:tbl>
          <w:p w:rsidR="00BF7BC0" w:rsidRPr="009A58D8" w:rsidRDefault="00BF7BC0" w:rsidP="00E92A5A">
            <w:pPr>
              <w:spacing w:after="0" w:line="288" w:lineRule="auto"/>
              <w:ind w:firstLine="70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62C1D" w:rsidRPr="0013474D" w:rsidTr="00537E96">
        <w:tc>
          <w:tcPr>
            <w:tcW w:w="15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44"/>
              <w:gridCol w:w="5528"/>
              <w:gridCol w:w="3827"/>
              <w:gridCol w:w="4783"/>
            </w:tblGrid>
            <w:tr w:rsidR="00DC3D5C" w:rsidTr="00DC3D5C">
              <w:tc>
                <w:tcPr>
                  <w:tcW w:w="744" w:type="dxa"/>
                </w:tcPr>
                <w:p w:rsidR="00DC3D5C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528" w:type="dxa"/>
                </w:tcPr>
                <w:p w:rsidR="00DC3D5C" w:rsidRPr="00453724" w:rsidRDefault="00936D25" w:rsidP="00DC3D5C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баннеров</w:t>
                  </w:r>
                </w:p>
                <w:p w:rsidR="00DC3D5C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DC3D5C" w:rsidRDefault="00936D25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DC3D5C">
                    <w:rPr>
                      <w:rFonts w:ascii="Times New Roman" w:hAnsi="Times New Roman"/>
                      <w:sz w:val="28"/>
                      <w:szCs w:val="28"/>
                    </w:rPr>
                    <w:t xml:space="preserve"> шт.</w:t>
                  </w:r>
                </w:p>
              </w:tc>
              <w:tc>
                <w:tcPr>
                  <w:tcW w:w="4783" w:type="dxa"/>
                </w:tcPr>
                <w:p w:rsidR="00DC3D5C" w:rsidRDefault="00936D25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DC3D5C">
                    <w:rPr>
                      <w:rFonts w:ascii="Times New Roman" w:hAnsi="Times New Roman"/>
                      <w:sz w:val="28"/>
                      <w:szCs w:val="28"/>
                    </w:rPr>
                    <w:t xml:space="preserve"> шт.</w:t>
                  </w:r>
                </w:p>
              </w:tc>
            </w:tr>
            <w:tr w:rsidR="00DC3D5C" w:rsidTr="00DC3D5C">
              <w:tc>
                <w:tcPr>
                  <w:tcW w:w="744" w:type="dxa"/>
                </w:tcPr>
                <w:p w:rsidR="00DC3D5C" w:rsidRPr="00C62C1D" w:rsidRDefault="00936D25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DC3D5C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Размещение информации на сайтах</w:t>
                  </w:r>
                </w:p>
              </w:tc>
              <w:tc>
                <w:tcPr>
                  <w:tcW w:w="3827" w:type="dxa"/>
                </w:tcPr>
                <w:p w:rsidR="00DC3D5C" w:rsidRPr="003C6AED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83" w:type="dxa"/>
                </w:tcPr>
                <w:p w:rsidR="00DC3D5C" w:rsidRPr="00FC4506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4506">
                    <w:rPr>
                      <w:rFonts w:ascii="Times New Roman" w:hAnsi="Times New Roman"/>
                      <w:sz w:val="28"/>
                      <w:szCs w:val="28"/>
                    </w:rPr>
                    <w:t>3 сайта</w:t>
                  </w:r>
                </w:p>
                <w:p w:rsidR="00DC3D5C" w:rsidRPr="00FC4506" w:rsidRDefault="006D34B1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9" w:history="1">
                    <w:r w:rsidR="00DC3D5C" w:rsidRPr="00FC450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http://civil-society.donland.ru/home.aspx</w:t>
                    </w:r>
                  </w:hyperlink>
                  <w:r w:rsidR="00DC3D5C" w:rsidRPr="00FC4506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Гражданский Форум РО </w:t>
                  </w:r>
                </w:p>
                <w:p w:rsidR="00DC3D5C" w:rsidRPr="00FC4506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proofErr w:type="spellStart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>novochekacrotramp</w:t>
                  </w:r>
                  <w:proofErr w:type="spellEnd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>ru</w:t>
                  </w:r>
                  <w:proofErr w:type="spellEnd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- сайт ГОО «</w:t>
                  </w:r>
                  <w:proofErr w:type="spellStart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Федеация</w:t>
                  </w:r>
                  <w:proofErr w:type="spellEnd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батута и спортивной </w:t>
                  </w:r>
                  <w:proofErr w:type="spellStart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аробатики</w:t>
                  </w:r>
                  <w:proofErr w:type="spellEnd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DC3D5C" w:rsidRPr="00FC4506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г. </w:t>
                  </w:r>
                  <w:proofErr w:type="spellStart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Новочеркаска</w:t>
                  </w:r>
                  <w:proofErr w:type="spellEnd"/>
                  <w:r w:rsidRPr="00FC450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»</w:t>
                  </w:r>
                </w:p>
                <w:p w:rsidR="00DC3D5C" w:rsidRPr="00FC4506" w:rsidRDefault="006D34B1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10" w:history="1">
                    <w:r w:rsidR="00DC3D5C" w:rsidRPr="00FC4506"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http://spgn.ru/</w:t>
                    </w:r>
                  </w:hyperlink>
                  <w:r w:rsidR="00DC3D5C" w:rsidRPr="00FC4506">
                    <w:rPr>
                      <w:rFonts w:ascii="Times New Roman" w:hAnsi="Times New Roman"/>
                      <w:sz w:val="28"/>
                      <w:szCs w:val="28"/>
                    </w:rPr>
                    <w:t xml:space="preserve"> - сайт Союза предпринимателей Новочеркасска</w:t>
                  </w:r>
                </w:p>
                <w:p w:rsidR="00DC3D5C" w:rsidRPr="00FC4506" w:rsidRDefault="00DC3D5C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36D25" w:rsidTr="00DC3D5C">
              <w:tc>
                <w:tcPr>
                  <w:tcW w:w="744" w:type="dxa"/>
                </w:tcPr>
                <w:p w:rsidR="00936D25" w:rsidRDefault="00936D25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936D25" w:rsidRDefault="00936D25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Презентации</w:t>
                  </w:r>
                </w:p>
              </w:tc>
              <w:tc>
                <w:tcPr>
                  <w:tcW w:w="3827" w:type="dxa"/>
                </w:tcPr>
                <w:p w:rsidR="00936D25" w:rsidRDefault="00936D25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</w:p>
              </w:tc>
              <w:tc>
                <w:tcPr>
                  <w:tcW w:w="4783" w:type="dxa"/>
                </w:tcPr>
                <w:p w:rsidR="00936D25" w:rsidRPr="00FC4506" w:rsidRDefault="00936D25" w:rsidP="00DC3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  <w:proofErr w:type="spellEnd"/>
                </w:p>
              </w:tc>
            </w:tr>
          </w:tbl>
          <w:p w:rsidR="002E3EC2" w:rsidRPr="0013474D" w:rsidRDefault="002E3EC2" w:rsidP="00E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1D" w:rsidRPr="00C62C1D" w:rsidTr="00537E96">
        <w:tc>
          <w:tcPr>
            <w:tcW w:w="15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60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Перечень материалов, подтверждающих значения показателей</w:t>
            </w:r>
            <w:r w:rsidRPr="00537E96">
              <w:rPr>
                <w:rFonts w:ascii="Times New Roman" w:hAnsi="Times New Roman"/>
                <w:color w:val="FF0000"/>
                <w:sz w:val="28"/>
                <w:szCs w:val="28"/>
              </w:rPr>
              <w:t>:</w:t>
            </w:r>
            <w:r w:rsidR="00537E96" w:rsidRPr="00537E9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970DA2" w:rsidRPr="00C62C1D" w:rsidTr="00537E96">
        <w:tc>
          <w:tcPr>
            <w:tcW w:w="15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DA2" w:rsidRPr="00C62C1D" w:rsidRDefault="00970DA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C1D" w:rsidRPr="00C62C1D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N п/</w:t>
            </w:r>
            <w:r w:rsidRPr="00C62C1D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C62C1D" w:rsidRDefault="002E3EC2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C62C1D" w:rsidRPr="00C62C1D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3B3A65" w:rsidP="00F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C608C0" w:rsidP="00C6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Количество участников Программы</w:t>
            </w:r>
            <w:r w:rsidR="009A58D8">
              <w:rPr>
                <w:rFonts w:ascii="Times New Roman" w:hAnsi="Times New Roman"/>
                <w:sz w:val="28"/>
                <w:szCs w:val="28"/>
              </w:rPr>
              <w:t xml:space="preserve"> (список прилагается)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936D25" w:rsidRDefault="00936D25" w:rsidP="00F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6D25">
              <w:rPr>
                <w:rFonts w:ascii="Times New Roman" w:hAnsi="Times New Roman"/>
                <w:sz w:val="28"/>
                <w:szCs w:val="28"/>
              </w:rPr>
              <w:t>250</w:t>
            </w:r>
            <w:r w:rsidR="00A02F7F" w:rsidRPr="00936D2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C62C1D" w:rsidRPr="00C62C1D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3B3A65" w:rsidP="00F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C608C0" w:rsidP="00C6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Количество презентаций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936D25" w:rsidP="00B4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474D" w:rsidRPr="00C62C1D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74D" w:rsidRPr="00C62C1D" w:rsidRDefault="00537E96" w:rsidP="00F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74D" w:rsidRDefault="00936D25" w:rsidP="0093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Видеоролик </w:t>
            </w:r>
            <w:r w:rsidR="0013474D">
              <w:rPr>
                <w:rFonts w:ascii="Times New Roman" w:hAnsi="Times New Roman"/>
                <w:sz w:val="28"/>
                <w:szCs w:val="28"/>
              </w:rPr>
              <w:t>о ходе реализации проекта</w:t>
            </w:r>
            <w:r w:rsidR="00537E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37E96" w:rsidRPr="00A02F7F">
              <w:rPr>
                <w:rFonts w:ascii="Times New Roman" w:hAnsi="Times New Roman"/>
                <w:sz w:val="28"/>
                <w:szCs w:val="28"/>
              </w:rPr>
              <w:t xml:space="preserve">Хронометраж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7E96" w:rsidRPr="00A02F7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r w:rsidR="00A02F7F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74D" w:rsidRDefault="0013474D" w:rsidP="00B4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2C1D" w:rsidRPr="00C62C1D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537E96" w:rsidP="00F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C608C0" w:rsidP="00E9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E92A5A">
              <w:rPr>
                <w:rFonts w:ascii="Times New Roman" w:hAnsi="Times New Roman"/>
                <w:sz w:val="28"/>
                <w:szCs w:val="28"/>
              </w:rPr>
              <w:t>мероприятий программы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6057F3" w:rsidP="00B47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6D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58D8" w:rsidRPr="009A58D8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9A58D8" w:rsidRDefault="00F55FC7" w:rsidP="00F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9A58D8" w:rsidRDefault="000256ED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8D8">
              <w:rPr>
                <w:rFonts w:ascii="Times New Roman" w:hAnsi="Times New Roman"/>
                <w:sz w:val="28"/>
                <w:szCs w:val="28"/>
              </w:rPr>
              <w:t>Материалы в СМИ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3EC2" w:rsidRPr="009A58D8" w:rsidRDefault="008E3C78" w:rsidP="009A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58D8" w:rsidRPr="009A5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публикации в газетах, 2</w:t>
            </w:r>
            <w:r w:rsidR="003B1577">
              <w:rPr>
                <w:rFonts w:ascii="Times New Roman" w:hAnsi="Times New Roman"/>
                <w:sz w:val="28"/>
                <w:szCs w:val="28"/>
              </w:rPr>
              <w:t xml:space="preserve"> сюжетов на ТВ (эфи</w:t>
            </w:r>
            <w:r>
              <w:rPr>
                <w:rFonts w:ascii="Times New Roman" w:hAnsi="Times New Roman"/>
                <w:sz w:val="28"/>
                <w:szCs w:val="28"/>
              </w:rPr>
              <w:t>рная справка), 5</w:t>
            </w:r>
            <w:r w:rsidR="00FF6F04" w:rsidRPr="009A58D8">
              <w:rPr>
                <w:rFonts w:ascii="Times New Roman" w:hAnsi="Times New Roman"/>
                <w:sz w:val="28"/>
                <w:szCs w:val="28"/>
              </w:rPr>
              <w:t xml:space="preserve"> выходов информационных сообщений  на радио (эфирная справка)</w:t>
            </w:r>
            <w:r w:rsidR="00CA0EEC" w:rsidRPr="009A58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A58D8" w:rsidRPr="009A58D8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9A58D8">
              <w:rPr>
                <w:rFonts w:ascii="Times New Roman" w:hAnsi="Times New Roman"/>
                <w:sz w:val="28"/>
                <w:szCs w:val="28"/>
              </w:rPr>
              <w:t xml:space="preserve">размещена </w:t>
            </w:r>
            <w:r w:rsidR="00E92A5A">
              <w:rPr>
                <w:rFonts w:ascii="Times New Roman" w:hAnsi="Times New Roman"/>
                <w:sz w:val="28"/>
                <w:szCs w:val="28"/>
              </w:rPr>
              <w:t>на 3</w:t>
            </w:r>
            <w:r w:rsidR="009A58D8" w:rsidRPr="009A58D8">
              <w:rPr>
                <w:rFonts w:ascii="Times New Roman" w:hAnsi="Times New Roman"/>
                <w:sz w:val="28"/>
                <w:szCs w:val="28"/>
              </w:rPr>
              <w:t xml:space="preserve"> сайтах</w:t>
            </w:r>
          </w:p>
        </w:tc>
      </w:tr>
      <w:tr w:rsidR="00C62C1D" w:rsidRPr="00C62C1D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F55FC7" w:rsidP="00F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A02F7F" w:rsidRDefault="008E3C78" w:rsidP="00A0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детей, пришедших заниматься в спортивную школу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8E3C78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 человек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r w:rsidR="00D7060A">
              <w:rPr>
                <w:rFonts w:ascii="Times New Roman" w:hAnsi="Times New Roman"/>
                <w:sz w:val="28"/>
                <w:szCs w:val="28"/>
              </w:rPr>
              <w:t>прилагается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62C1D" w:rsidRPr="00C62C1D" w:rsidTr="00537E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F55FC7" w:rsidP="00F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F6276C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Презентация итогов Программы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8C0" w:rsidRPr="00C62C1D" w:rsidRDefault="00F6276C" w:rsidP="0033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7E96" w:rsidRPr="00BC58CF" w:rsidTr="00537E9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1" w:type="dxa"/>
        </w:trPr>
        <w:tc>
          <w:tcPr>
            <w:tcW w:w="6474" w:type="dxa"/>
            <w:gridSpan w:val="2"/>
            <w:tcBorders>
              <w:bottom w:val="single" w:sz="4" w:space="0" w:color="auto"/>
            </w:tcBorders>
          </w:tcPr>
          <w:p w:rsidR="00537E96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96" w:rsidRPr="00BC58CF" w:rsidRDefault="002A571D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ГОО «Федерация батута и спортивной акробатики г.Новочеркасска»</w:t>
            </w:r>
          </w:p>
        </w:tc>
        <w:tc>
          <w:tcPr>
            <w:tcW w:w="279" w:type="dxa"/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2A571D" w:rsidRDefault="002A571D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E96" w:rsidRPr="002A571D" w:rsidRDefault="002A571D" w:rsidP="002A571D">
            <w:pPr>
              <w:tabs>
                <w:tab w:val="left" w:pos="25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ab/>
            </w:r>
            <w:r w:rsidRPr="002A57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Зленко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Е.Е.</w:t>
            </w:r>
          </w:p>
        </w:tc>
      </w:tr>
      <w:tr w:rsidR="00537E96" w:rsidRPr="00BC58CF" w:rsidTr="00537E9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1" w:type="dxa"/>
        </w:trPr>
        <w:tc>
          <w:tcPr>
            <w:tcW w:w="6474" w:type="dxa"/>
            <w:gridSpan w:val="2"/>
            <w:tcBorders>
              <w:top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F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социально ориентированной некоммерческой организации -      получателя субсидии)</w:t>
            </w:r>
          </w:p>
        </w:tc>
        <w:tc>
          <w:tcPr>
            <w:tcW w:w="279" w:type="dxa"/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9" w:type="dxa"/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537E96" w:rsidRPr="00BF7BC0" w:rsidRDefault="00537E96" w:rsidP="00537E96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B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F7BC0">
        <w:rPr>
          <w:rFonts w:ascii="Times New Roman" w:hAnsi="Times New Roman" w:cs="Times New Roman"/>
          <w:sz w:val="28"/>
          <w:szCs w:val="28"/>
        </w:rPr>
        <w:t>Е.М. Челакова</w:t>
      </w:r>
    </w:p>
    <w:tbl>
      <w:tblPr>
        <w:tblW w:w="0" w:type="auto"/>
        <w:tblLook w:val="04A0"/>
      </w:tblPr>
      <w:tblGrid>
        <w:gridCol w:w="6720"/>
        <w:gridCol w:w="282"/>
        <w:gridCol w:w="1275"/>
        <w:gridCol w:w="282"/>
        <w:gridCol w:w="6541"/>
      </w:tblGrid>
      <w:tr w:rsidR="00537E96" w:rsidRPr="00BC58CF" w:rsidTr="002601A7">
        <w:tc>
          <w:tcPr>
            <w:tcW w:w="6771" w:type="dxa"/>
            <w:tcBorders>
              <w:bottom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96" w:rsidRPr="00BC58CF" w:rsidTr="002601A7">
        <w:tc>
          <w:tcPr>
            <w:tcW w:w="6771" w:type="dxa"/>
            <w:tcBorders>
              <w:top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F">
              <w:rPr>
                <w:rFonts w:ascii="Times New Roman" w:hAnsi="Times New Roman" w:cs="Times New Roman"/>
                <w:sz w:val="24"/>
                <w:szCs w:val="24"/>
              </w:rPr>
              <w:t>(бухгалтер социально ориентированной некоммерческой</w:t>
            </w:r>
          </w:p>
          <w:p w:rsidR="00537E96" w:rsidRPr="00BC58CF" w:rsidRDefault="00537E96" w:rsidP="002601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8CF">
              <w:rPr>
                <w:sz w:val="24"/>
                <w:szCs w:val="24"/>
              </w:rPr>
              <w:t>организации - получателя субсидии)</w:t>
            </w:r>
          </w:p>
        </w:tc>
        <w:tc>
          <w:tcPr>
            <w:tcW w:w="283" w:type="dxa"/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537E96" w:rsidRDefault="00537E96" w:rsidP="00537E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660"/>
        <w:gridCol w:w="13440"/>
      </w:tblGrid>
      <w:tr w:rsidR="00537E96" w:rsidRPr="00BC58CF" w:rsidTr="002601A7">
        <w:tc>
          <w:tcPr>
            <w:tcW w:w="1668" w:type="dxa"/>
            <w:tcBorders>
              <w:bottom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5" w:type="dxa"/>
          </w:tcPr>
          <w:p w:rsidR="00537E96" w:rsidRPr="00BC58CF" w:rsidRDefault="00537E96" w:rsidP="00260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96" w:rsidRPr="00BC58CF" w:rsidTr="002601A7">
        <w:tc>
          <w:tcPr>
            <w:tcW w:w="1668" w:type="dxa"/>
            <w:tcBorders>
              <w:top w:val="single" w:sz="4" w:space="0" w:color="auto"/>
            </w:tcBorders>
          </w:tcPr>
          <w:p w:rsidR="00537E96" w:rsidRPr="00BC58CF" w:rsidRDefault="00537E96" w:rsidP="00260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45" w:type="dxa"/>
          </w:tcPr>
          <w:p w:rsidR="00537E96" w:rsidRPr="00BC58CF" w:rsidRDefault="00537E96" w:rsidP="00260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58CF">
              <w:rPr>
                <w:sz w:val="24"/>
                <w:szCs w:val="24"/>
              </w:rPr>
              <w:t>М.П.</w:t>
            </w:r>
          </w:p>
        </w:tc>
      </w:tr>
    </w:tbl>
    <w:p w:rsidR="002E3EC2" w:rsidRPr="00C62C1D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3EC2" w:rsidRPr="00C62C1D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62C1D">
        <w:rPr>
          <w:rFonts w:ascii="Times New Roman" w:hAnsi="Times New Roman"/>
        </w:rPr>
        <w:t>Примечание. При отсутствии каких-либо сведений, предусмотренных формой, в соответствующих графах проставляется прочерк.</w:t>
      </w:r>
    </w:p>
    <w:p w:rsidR="002E3EC2" w:rsidRPr="00C62C1D" w:rsidRDefault="002E3EC2" w:rsidP="002E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62C1D">
        <w:rPr>
          <w:rFonts w:ascii="Times New Roman" w:hAnsi="Times New Roman"/>
        </w:rPr>
        <w:t xml:space="preserve">Листы отчета прошиваются, количество листов подтверждается подписью руководителя социально ориентированной некоммерческой организации - </w:t>
      </w:r>
      <w:r w:rsidRPr="00C62C1D">
        <w:rPr>
          <w:rFonts w:ascii="Times New Roman" w:hAnsi="Times New Roman"/>
        </w:rPr>
        <w:lastRenderedPageBreak/>
        <w:t>получателя субсидии и заверяется печатью указанной организации на обороте последнего листа на месте прошивки.</w:t>
      </w:r>
      <w:bookmarkStart w:id="2" w:name="Par1436"/>
      <w:bookmarkEnd w:id="2"/>
    </w:p>
    <w:p w:rsidR="002E3EC2" w:rsidRDefault="002E3EC2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14C">
        <w:rPr>
          <w:rFonts w:ascii="Times New Roman" w:hAnsi="Times New Roman" w:cs="Times New Roman"/>
          <w:sz w:val="28"/>
          <w:szCs w:val="28"/>
        </w:rPr>
        <w:t xml:space="preserve">Список добровольцев, участвующих в программе </w:t>
      </w:r>
      <w:r>
        <w:rPr>
          <w:rFonts w:ascii="Times New Roman" w:hAnsi="Times New Roman" w:cs="Times New Roman"/>
          <w:sz w:val="28"/>
          <w:szCs w:val="28"/>
        </w:rPr>
        <w:t xml:space="preserve"> «Донская спортивная слава»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Пастухов Андрей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Пастухова Наталья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Старкова Оксана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Исаева Людмила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Неля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Дроздова Марина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Макеева Наталья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Веселая Татьяна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13.Белова  Елена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Алефтина</w:t>
      </w:r>
      <w:proofErr w:type="spellEnd"/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Шульгина Марина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Редина Ирина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Ващанова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Белоненко Яна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Лыкова Анастасия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Пашкова Антонина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Глущенко Карина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Удовенко Екатерина</w:t>
      </w:r>
    </w:p>
    <w:p w:rsid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1F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078">
        <w:rPr>
          <w:rFonts w:ascii="Times New Roman" w:hAnsi="Times New Roman" w:cs="Times New Roman"/>
          <w:sz w:val="28"/>
          <w:szCs w:val="28"/>
        </w:rPr>
        <w:t>Хохлачва</w:t>
      </w:r>
      <w:proofErr w:type="spellEnd"/>
      <w:r w:rsidR="001F1078"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30.Выборных Марина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Шульгина Людмила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Макаров Виктор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Польшина Анна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Польшина Анна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Яшина Юлия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</w:t>
      </w:r>
      <w:proofErr w:type="spellEnd"/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Павлова Ольга</w:t>
      </w:r>
    </w:p>
    <w:p w:rsidR="001F1078" w:rsidRDefault="001F1078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Добейко Алла</w:t>
      </w:r>
    </w:p>
    <w:p w:rsidR="002D314C" w:rsidRPr="002D314C" w:rsidRDefault="002D314C" w:rsidP="002E3E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314C" w:rsidRDefault="002601A7" w:rsidP="00D60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601A7" w:rsidRPr="002D314C" w:rsidRDefault="00D60479" w:rsidP="00D60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01A7">
        <w:rPr>
          <w:rFonts w:ascii="Times New Roman" w:hAnsi="Times New Roman" w:cs="Times New Roman"/>
          <w:sz w:val="28"/>
          <w:szCs w:val="28"/>
        </w:rPr>
        <w:t xml:space="preserve">Буклеты </w:t>
      </w:r>
      <w:r>
        <w:rPr>
          <w:rFonts w:ascii="Times New Roman" w:hAnsi="Times New Roman" w:cs="Times New Roman"/>
          <w:sz w:val="28"/>
          <w:szCs w:val="28"/>
        </w:rPr>
        <w:t xml:space="preserve">о ходе реализации социальной программы «Донская спортивная Слава» </w:t>
      </w:r>
      <w:r w:rsidR="002601A7">
        <w:rPr>
          <w:rFonts w:ascii="Times New Roman" w:hAnsi="Times New Roman" w:cs="Times New Roman"/>
          <w:sz w:val="28"/>
          <w:szCs w:val="28"/>
        </w:rPr>
        <w:t>в количестве 20 штук</w:t>
      </w:r>
      <w:r>
        <w:rPr>
          <w:rFonts w:ascii="Times New Roman" w:hAnsi="Times New Roman" w:cs="Times New Roman"/>
          <w:sz w:val="28"/>
          <w:szCs w:val="28"/>
        </w:rPr>
        <w:t xml:space="preserve"> получены от ГОО «Федерация батута и спортивной акробатики г. Новочеркасска».  </w:t>
      </w:r>
    </w:p>
    <w:sectPr w:rsidR="002601A7" w:rsidRPr="002D314C" w:rsidSect="002641CB">
      <w:pgSz w:w="16838" w:h="11905" w:orient="landscape"/>
      <w:pgMar w:top="993" w:right="820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03CD"/>
    <w:multiLevelType w:val="hybridMultilevel"/>
    <w:tmpl w:val="DEE803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E263AF"/>
    <w:multiLevelType w:val="hybridMultilevel"/>
    <w:tmpl w:val="0C4AEE4C"/>
    <w:lvl w:ilvl="0" w:tplc="2D8CB3E0">
      <w:start w:val="1"/>
      <w:numFmt w:val="russianLower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540"/>
    <w:rsid w:val="00002F56"/>
    <w:rsid w:val="000256ED"/>
    <w:rsid w:val="0003545B"/>
    <w:rsid w:val="00045D3C"/>
    <w:rsid w:val="00054D57"/>
    <w:rsid w:val="000567EE"/>
    <w:rsid w:val="0007189B"/>
    <w:rsid w:val="00093794"/>
    <w:rsid w:val="000947FB"/>
    <w:rsid w:val="000B294D"/>
    <w:rsid w:val="000C11B2"/>
    <w:rsid w:val="000C697E"/>
    <w:rsid w:val="000D4022"/>
    <w:rsid w:val="000E3754"/>
    <w:rsid w:val="00121126"/>
    <w:rsid w:val="00123080"/>
    <w:rsid w:val="0013474D"/>
    <w:rsid w:val="001531B1"/>
    <w:rsid w:val="0017313D"/>
    <w:rsid w:val="00173896"/>
    <w:rsid w:val="001A52F9"/>
    <w:rsid w:val="001F1078"/>
    <w:rsid w:val="001F7FA4"/>
    <w:rsid w:val="00217F6E"/>
    <w:rsid w:val="002601A7"/>
    <w:rsid w:val="00262172"/>
    <w:rsid w:val="002641CB"/>
    <w:rsid w:val="002745E1"/>
    <w:rsid w:val="00277019"/>
    <w:rsid w:val="002A571D"/>
    <w:rsid w:val="002C2778"/>
    <w:rsid w:val="002D314C"/>
    <w:rsid w:val="002D5826"/>
    <w:rsid w:val="002E3334"/>
    <w:rsid w:val="002E3EC2"/>
    <w:rsid w:val="002F040B"/>
    <w:rsid w:val="002F5583"/>
    <w:rsid w:val="0031502A"/>
    <w:rsid w:val="00322CF9"/>
    <w:rsid w:val="003232ED"/>
    <w:rsid w:val="0032415F"/>
    <w:rsid w:val="00334BD3"/>
    <w:rsid w:val="00335A36"/>
    <w:rsid w:val="003453D3"/>
    <w:rsid w:val="00350F28"/>
    <w:rsid w:val="00373D41"/>
    <w:rsid w:val="00391032"/>
    <w:rsid w:val="003A300C"/>
    <w:rsid w:val="003B1577"/>
    <w:rsid w:val="003B3719"/>
    <w:rsid w:val="003B3A65"/>
    <w:rsid w:val="003C6AED"/>
    <w:rsid w:val="003D005B"/>
    <w:rsid w:val="003D4E0E"/>
    <w:rsid w:val="003D6E03"/>
    <w:rsid w:val="00403435"/>
    <w:rsid w:val="004036CC"/>
    <w:rsid w:val="004075D5"/>
    <w:rsid w:val="004076ED"/>
    <w:rsid w:val="004940C6"/>
    <w:rsid w:val="004F2528"/>
    <w:rsid w:val="004F2B9F"/>
    <w:rsid w:val="004F6C26"/>
    <w:rsid w:val="00522227"/>
    <w:rsid w:val="00522654"/>
    <w:rsid w:val="00537E96"/>
    <w:rsid w:val="00574DC0"/>
    <w:rsid w:val="0057531C"/>
    <w:rsid w:val="00577871"/>
    <w:rsid w:val="005862D8"/>
    <w:rsid w:val="00591703"/>
    <w:rsid w:val="005B134B"/>
    <w:rsid w:val="00602AD8"/>
    <w:rsid w:val="006057F3"/>
    <w:rsid w:val="00606220"/>
    <w:rsid w:val="00606373"/>
    <w:rsid w:val="00614A52"/>
    <w:rsid w:val="00646CD7"/>
    <w:rsid w:val="00647C24"/>
    <w:rsid w:val="0065480B"/>
    <w:rsid w:val="00656CF3"/>
    <w:rsid w:val="00671161"/>
    <w:rsid w:val="00692FA7"/>
    <w:rsid w:val="006D34B1"/>
    <w:rsid w:val="007064C9"/>
    <w:rsid w:val="007164A9"/>
    <w:rsid w:val="007260A0"/>
    <w:rsid w:val="00740734"/>
    <w:rsid w:val="00791E6D"/>
    <w:rsid w:val="0079577F"/>
    <w:rsid w:val="00795B12"/>
    <w:rsid w:val="007A7396"/>
    <w:rsid w:val="007D2194"/>
    <w:rsid w:val="007E061F"/>
    <w:rsid w:val="007F45E4"/>
    <w:rsid w:val="00807601"/>
    <w:rsid w:val="008C6698"/>
    <w:rsid w:val="008D10FB"/>
    <w:rsid w:val="008E0BBC"/>
    <w:rsid w:val="008E3C78"/>
    <w:rsid w:val="008F3FF7"/>
    <w:rsid w:val="008F49B7"/>
    <w:rsid w:val="008F7D53"/>
    <w:rsid w:val="00911C83"/>
    <w:rsid w:val="00936D25"/>
    <w:rsid w:val="00940FE7"/>
    <w:rsid w:val="009410AD"/>
    <w:rsid w:val="00970DA2"/>
    <w:rsid w:val="009A58D8"/>
    <w:rsid w:val="009D7BFD"/>
    <w:rsid w:val="00A02F7F"/>
    <w:rsid w:val="00A2234E"/>
    <w:rsid w:val="00A25673"/>
    <w:rsid w:val="00A32E4C"/>
    <w:rsid w:val="00A4634E"/>
    <w:rsid w:val="00A521EB"/>
    <w:rsid w:val="00AA08C7"/>
    <w:rsid w:val="00AA4799"/>
    <w:rsid w:val="00AA5DCE"/>
    <w:rsid w:val="00AB23B8"/>
    <w:rsid w:val="00AD05AA"/>
    <w:rsid w:val="00B00CA0"/>
    <w:rsid w:val="00B04F44"/>
    <w:rsid w:val="00B12B25"/>
    <w:rsid w:val="00B30779"/>
    <w:rsid w:val="00B47B2D"/>
    <w:rsid w:val="00B56597"/>
    <w:rsid w:val="00B56EFC"/>
    <w:rsid w:val="00BA6A93"/>
    <w:rsid w:val="00BC1A06"/>
    <w:rsid w:val="00BC305D"/>
    <w:rsid w:val="00BD30DB"/>
    <w:rsid w:val="00BF7BC0"/>
    <w:rsid w:val="00C12D7A"/>
    <w:rsid w:val="00C13D0D"/>
    <w:rsid w:val="00C20A97"/>
    <w:rsid w:val="00C322D8"/>
    <w:rsid w:val="00C42572"/>
    <w:rsid w:val="00C608C0"/>
    <w:rsid w:val="00C62C1D"/>
    <w:rsid w:val="00C86FA3"/>
    <w:rsid w:val="00CA0EEC"/>
    <w:rsid w:val="00CA50BF"/>
    <w:rsid w:val="00CB7100"/>
    <w:rsid w:val="00CC7294"/>
    <w:rsid w:val="00D507FC"/>
    <w:rsid w:val="00D60237"/>
    <w:rsid w:val="00D60479"/>
    <w:rsid w:val="00D7060A"/>
    <w:rsid w:val="00D80540"/>
    <w:rsid w:val="00DB1203"/>
    <w:rsid w:val="00DB6F5D"/>
    <w:rsid w:val="00DC3D5C"/>
    <w:rsid w:val="00DF631F"/>
    <w:rsid w:val="00E05CEB"/>
    <w:rsid w:val="00E10C18"/>
    <w:rsid w:val="00E14FAD"/>
    <w:rsid w:val="00E61504"/>
    <w:rsid w:val="00E87BE1"/>
    <w:rsid w:val="00E91BD2"/>
    <w:rsid w:val="00E92A5A"/>
    <w:rsid w:val="00EA4874"/>
    <w:rsid w:val="00EB6099"/>
    <w:rsid w:val="00EE7065"/>
    <w:rsid w:val="00EF39D7"/>
    <w:rsid w:val="00F015FD"/>
    <w:rsid w:val="00F06AF6"/>
    <w:rsid w:val="00F07B55"/>
    <w:rsid w:val="00F20563"/>
    <w:rsid w:val="00F318C1"/>
    <w:rsid w:val="00F51C6E"/>
    <w:rsid w:val="00F52591"/>
    <w:rsid w:val="00F55FC7"/>
    <w:rsid w:val="00F56F52"/>
    <w:rsid w:val="00F61C5A"/>
    <w:rsid w:val="00F6276C"/>
    <w:rsid w:val="00F8052E"/>
    <w:rsid w:val="00FC0E92"/>
    <w:rsid w:val="00FC4506"/>
    <w:rsid w:val="00FC70C5"/>
    <w:rsid w:val="00FF6F04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D6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0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3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A73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2415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7E061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B00C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D6E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D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022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_"/>
    <w:link w:val="21"/>
    <w:rsid w:val="00A32E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A32E4C"/>
    <w:pPr>
      <w:widowControl w:val="0"/>
      <w:shd w:val="clear" w:color="auto" w:fill="FFFFFF"/>
      <w:spacing w:before="300" w:after="0" w:line="298" w:lineRule="exact"/>
      <w:ind w:hanging="6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Заголовок №2_"/>
    <w:link w:val="23"/>
    <w:rsid w:val="00A32E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A32E4C"/>
    <w:pPr>
      <w:widowControl w:val="0"/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479/&#1045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chgrad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ivil-society.donland.ru/home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g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vil-society.donland.ru/hom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91FDB-CDB1-47FD-9470-E5BF4E63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71</cp:revision>
  <cp:lastPrinted>2015-11-03T07:56:00Z</cp:lastPrinted>
  <dcterms:created xsi:type="dcterms:W3CDTF">2014-10-07T07:07:00Z</dcterms:created>
  <dcterms:modified xsi:type="dcterms:W3CDTF">2015-11-03T09:26:00Z</dcterms:modified>
</cp:coreProperties>
</file>